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C8592" w14:textId="0F3B4F22" w:rsidR="008412A9" w:rsidRPr="00105BF7" w:rsidRDefault="00434866" w:rsidP="008412A9">
      <w:pPr>
        <w:jc w:val="center"/>
        <w:rPr>
          <w:rFonts w:ascii="Times New Roman" w:eastAsia="Times New Roman" w:hAnsi="Times New Roman" w:cs="Times New Roman"/>
          <w:lang w:val="en-US" w:eastAsia="en-GB"/>
        </w:rPr>
      </w:pPr>
      <w:r w:rsidRPr="00101A50">
        <w:rPr>
          <w:rFonts w:ascii="Arial" w:eastAsia="Times New Roman" w:hAnsi="Arial" w:cs="Arial"/>
          <w:b/>
          <w:bCs/>
          <w:color w:val="365F91"/>
          <w:sz w:val="28"/>
          <w:szCs w:val="28"/>
          <w:lang w:val="en-US" w:eastAsia="en-GB"/>
        </w:rPr>
        <w:t>Terms and Conditions</w:t>
      </w:r>
      <w:r>
        <w:rPr>
          <w:rFonts w:ascii="Arial" w:eastAsia="Times New Roman" w:hAnsi="Arial" w:cs="Arial"/>
          <w:b/>
          <w:bCs/>
          <w:color w:val="365F91"/>
          <w:sz w:val="28"/>
          <w:szCs w:val="28"/>
          <w:lang w:val="en-US" w:eastAsia="en-GB"/>
        </w:rPr>
        <w:t xml:space="preserve"> </w:t>
      </w:r>
      <w:r w:rsidR="00105BF7" w:rsidRPr="7D44B0A3">
        <w:rPr>
          <w:rFonts w:ascii="Arial" w:eastAsia="Times New Roman" w:hAnsi="Arial" w:cs="Arial"/>
          <w:b/>
          <w:bCs/>
          <w:color w:val="365F91"/>
          <w:sz w:val="28"/>
          <w:szCs w:val="28"/>
          <w:lang w:val="en-US" w:eastAsia="en-GB"/>
        </w:rPr>
        <w:t>Call for Projects</w:t>
      </w:r>
      <w:r w:rsidR="002703BC">
        <w:rPr>
          <w:rFonts w:ascii="Arial" w:eastAsia="Times New Roman" w:hAnsi="Arial" w:cs="Arial"/>
          <w:b/>
          <w:bCs/>
          <w:color w:val="365F91"/>
          <w:sz w:val="28"/>
          <w:szCs w:val="28"/>
          <w:lang w:val="en-US" w:eastAsia="en-GB"/>
        </w:rPr>
        <w:t xml:space="preserve"> </w:t>
      </w:r>
      <w:r w:rsidR="00795182">
        <w:rPr>
          <w:rFonts w:ascii="Arial" w:eastAsia="Times New Roman" w:hAnsi="Arial" w:cs="Arial"/>
          <w:b/>
          <w:bCs/>
          <w:color w:val="365F91"/>
          <w:sz w:val="28"/>
          <w:szCs w:val="28"/>
          <w:lang w:val="en-US" w:eastAsia="en-GB"/>
        </w:rPr>
        <w:t xml:space="preserve">for </w:t>
      </w:r>
      <w:r w:rsidR="002703BC" w:rsidRPr="00101A50">
        <w:rPr>
          <w:rFonts w:ascii="Arial" w:eastAsia="Times New Roman" w:hAnsi="Arial" w:cs="Arial"/>
          <w:b/>
          <w:bCs/>
          <w:color w:val="365F91"/>
          <w:sz w:val="28"/>
          <w:szCs w:val="28"/>
          <w:lang w:val="en-US" w:eastAsia="en-GB"/>
        </w:rPr>
        <w:t>Circular</w:t>
      </w:r>
      <w:r w:rsidR="002703BC">
        <w:rPr>
          <w:rFonts w:ascii="Arial" w:eastAsia="Times New Roman" w:hAnsi="Arial" w:cs="Arial"/>
          <w:b/>
          <w:bCs/>
          <w:color w:val="365F91"/>
          <w:sz w:val="28"/>
          <w:szCs w:val="28"/>
          <w:lang w:val="en-US" w:eastAsia="en-GB"/>
        </w:rPr>
        <w:t xml:space="preserve"> Safe Hospitals</w:t>
      </w:r>
    </w:p>
    <w:p w14:paraId="2B5A1588" w14:textId="054BD010" w:rsidR="007B72A4" w:rsidRPr="007B72A4" w:rsidRDefault="007B72A4" w:rsidP="007B72A4">
      <w:pPr>
        <w:spacing w:line="320" w:lineRule="exact"/>
        <w:jc w:val="center"/>
        <w:rPr>
          <w:rFonts w:eastAsia="Times New Roman" w:cstheme="minorHAnsi"/>
          <w:lang w:val="en-US" w:eastAsia="en-GB"/>
        </w:rPr>
      </w:pPr>
      <w:r w:rsidRPr="00101A50">
        <w:rPr>
          <w:rFonts w:eastAsia="Times New Roman" w:cstheme="minorHAnsi"/>
          <w:lang w:val="en-US" w:eastAsia="en-GB"/>
        </w:rPr>
        <w:t>version 2022-</w:t>
      </w:r>
      <w:r w:rsidR="006E5080">
        <w:rPr>
          <w:rFonts w:eastAsia="Times New Roman" w:cstheme="minorHAnsi"/>
          <w:lang w:val="en-US" w:eastAsia="en-GB"/>
        </w:rPr>
        <w:t>09</w:t>
      </w:r>
      <w:r w:rsidRPr="00101A50">
        <w:rPr>
          <w:rFonts w:eastAsia="Times New Roman" w:cstheme="minorHAnsi"/>
          <w:lang w:val="en-US" w:eastAsia="en-GB"/>
        </w:rPr>
        <w:t>-</w:t>
      </w:r>
      <w:r w:rsidR="006E5080">
        <w:rPr>
          <w:rFonts w:eastAsia="Times New Roman" w:cstheme="minorHAnsi"/>
          <w:lang w:val="en-US" w:eastAsia="en-GB"/>
        </w:rPr>
        <w:t>12</w:t>
      </w:r>
    </w:p>
    <w:p w14:paraId="35E595C2" w14:textId="77777777" w:rsidR="007B72A4" w:rsidRPr="00101A50" w:rsidRDefault="007B72A4" w:rsidP="007B72A4">
      <w:pPr>
        <w:spacing w:line="320" w:lineRule="exact"/>
        <w:jc w:val="center"/>
        <w:rPr>
          <w:rFonts w:eastAsia="Times New Roman" w:cstheme="minorHAnsi"/>
          <w:lang w:val="en-US" w:eastAsia="en-GB"/>
        </w:rPr>
      </w:pPr>
      <w:r w:rsidRPr="00101A50">
        <w:rPr>
          <w:rFonts w:eastAsia="Times New Roman" w:cstheme="minorHAnsi"/>
          <w:color w:val="000000"/>
          <w:lang w:val="en-US" w:eastAsia="en-GB"/>
        </w:rPr>
        <w:t xml:space="preserve">Working group </w:t>
      </w:r>
      <w:r w:rsidRPr="007B72A4">
        <w:rPr>
          <w:rFonts w:eastAsia="Times New Roman" w:cstheme="minorHAnsi"/>
          <w:color w:val="000000"/>
          <w:lang w:val="en-US" w:eastAsia="en-GB"/>
        </w:rPr>
        <w:t>Circular Society</w:t>
      </w:r>
      <w:r w:rsidRPr="00101A50">
        <w:rPr>
          <w:rFonts w:eastAsia="Times New Roman" w:cstheme="minorHAnsi"/>
          <w:color w:val="000000"/>
          <w:lang w:val="en-US" w:eastAsia="en-GB"/>
        </w:rPr>
        <w:t>, EWUU Alliance</w:t>
      </w:r>
    </w:p>
    <w:p w14:paraId="190FBDE1" w14:textId="77777777" w:rsidR="00D977E8" w:rsidRPr="00101A50" w:rsidRDefault="00D977E8" w:rsidP="008412A9">
      <w:pPr>
        <w:jc w:val="center"/>
        <w:rPr>
          <w:rFonts w:ascii="Arial" w:eastAsia="Times New Roman" w:hAnsi="Arial" w:cs="Arial"/>
          <w:i/>
          <w:iCs/>
          <w:color w:val="000000"/>
          <w:lang w:val="en-US" w:eastAsia="en-GB"/>
        </w:rPr>
      </w:pPr>
    </w:p>
    <w:p w14:paraId="7EED2773" w14:textId="78FA169E" w:rsidR="008412A9" w:rsidRPr="007B72A4" w:rsidRDefault="008412A9" w:rsidP="52170F8D">
      <w:pPr>
        <w:jc w:val="center"/>
        <w:rPr>
          <w:rFonts w:eastAsia="Times New Roman" w:cstheme="minorHAnsi"/>
          <w:i/>
          <w:iCs/>
          <w:color w:val="000000"/>
          <w:lang w:val="en-US" w:eastAsia="en-GB"/>
        </w:rPr>
      </w:pPr>
      <w:r w:rsidRPr="00101A50">
        <w:rPr>
          <w:rFonts w:ascii="Arial" w:eastAsia="Times New Roman" w:hAnsi="Arial" w:cs="Arial"/>
          <w:i/>
          <w:iCs/>
          <w:color w:val="000000" w:themeColor="text1"/>
          <w:lang w:val="en-US" w:eastAsia="en-GB"/>
        </w:rPr>
        <w:t> </w:t>
      </w:r>
      <w:r w:rsidR="00486B6C" w:rsidRPr="007B72A4">
        <w:rPr>
          <w:rFonts w:eastAsia="Times New Roman" w:cstheme="minorHAnsi"/>
          <w:i/>
          <w:iCs/>
          <w:color w:val="000000" w:themeColor="text1"/>
          <w:lang w:val="en-US" w:eastAsia="en-GB"/>
        </w:rPr>
        <w:t>Submission d</w:t>
      </w:r>
      <w:r w:rsidRPr="00101A50">
        <w:rPr>
          <w:rFonts w:eastAsia="Times New Roman" w:cstheme="minorHAnsi"/>
          <w:i/>
          <w:iCs/>
          <w:color w:val="000000" w:themeColor="text1"/>
          <w:lang w:val="en-US" w:eastAsia="en-GB"/>
        </w:rPr>
        <w:t xml:space="preserve">eadline </w:t>
      </w:r>
      <w:r w:rsidR="00A76E82" w:rsidRPr="007B72A4">
        <w:rPr>
          <w:rFonts w:eastAsia="Times New Roman" w:cstheme="minorHAnsi"/>
          <w:i/>
          <w:iCs/>
          <w:color w:val="000000" w:themeColor="text1"/>
          <w:lang w:val="en-US" w:eastAsia="en-GB"/>
        </w:rPr>
        <w:t>30</w:t>
      </w:r>
      <w:r w:rsidRPr="00101A50">
        <w:rPr>
          <w:rFonts w:eastAsia="Times New Roman" w:cstheme="minorHAnsi"/>
          <w:i/>
          <w:iCs/>
          <w:color w:val="000000" w:themeColor="text1"/>
          <w:lang w:val="en-US" w:eastAsia="en-GB"/>
        </w:rPr>
        <w:t xml:space="preserve"> </w:t>
      </w:r>
      <w:r w:rsidR="008B4A3C">
        <w:rPr>
          <w:rFonts w:eastAsia="Times New Roman" w:cstheme="minorHAnsi"/>
          <w:i/>
          <w:iCs/>
          <w:color w:val="000000" w:themeColor="text1"/>
          <w:lang w:val="en-US" w:eastAsia="en-GB"/>
        </w:rPr>
        <w:t>Octo</w:t>
      </w:r>
      <w:r w:rsidR="008B4A3C" w:rsidRPr="007B72A4">
        <w:rPr>
          <w:rFonts w:eastAsia="Times New Roman" w:cstheme="minorHAnsi"/>
          <w:i/>
          <w:iCs/>
          <w:color w:val="000000" w:themeColor="text1"/>
          <w:lang w:val="en-US" w:eastAsia="en-GB"/>
        </w:rPr>
        <w:t>ber</w:t>
      </w:r>
      <w:r w:rsidR="008846B6" w:rsidRPr="007B72A4">
        <w:rPr>
          <w:rFonts w:eastAsia="Times New Roman" w:cstheme="minorHAnsi"/>
          <w:i/>
          <w:iCs/>
          <w:color w:val="000000" w:themeColor="text1"/>
          <w:lang w:val="en-US" w:eastAsia="en-GB"/>
        </w:rPr>
        <w:t xml:space="preserve"> </w:t>
      </w:r>
      <w:r w:rsidR="000E583E" w:rsidRPr="007B72A4">
        <w:rPr>
          <w:rFonts w:eastAsia="Times New Roman" w:cstheme="minorHAnsi"/>
          <w:i/>
          <w:iCs/>
          <w:color w:val="000000" w:themeColor="text1"/>
          <w:lang w:val="en-US" w:eastAsia="en-GB"/>
        </w:rPr>
        <w:t>2022</w:t>
      </w:r>
    </w:p>
    <w:p w14:paraId="13B9BE95" w14:textId="77777777" w:rsidR="00A01891" w:rsidRPr="00101A50" w:rsidRDefault="00A01891" w:rsidP="008412A9">
      <w:pPr>
        <w:jc w:val="center"/>
        <w:rPr>
          <w:rFonts w:eastAsia="Times New Roman" w:cstheme="minorHAnsi"/>
          <w:lang w:val="en-US" w:eastAsia="en-GB"/>
        </w:rPr>
      </w:pPr>
    </w:p>
    <w:p w14:paraId="34D6BA45" w14:textId="22812118" w:rsidR="002541A9" w:rsidRPr="00101A50" w:rsidRDefault="002541A9" w:rsidP="00E14F4C">
      <w:pPr>
        <w:pStyle w:val="Kop2"/>
        <w:rPr>
          <w:rFonts w:eastAsia="Times New Roman"/>
          <w:lang w:val="en-US" w:eastAsia="en-GB"/>
        </w:rPr>
      </w:pPr>
      <w:r w:rsidRPr="00101A50">
        <w:rPr>
          <w:rFonts w:eastAsia="Times New Roman"/>
          <w:lang w:val="en-US" w:eastAsia="en-GB"/>
        </w:rPr>
        <w:t>1. Introduction</w:t>
      </w:r>
      <w:r w:rsidR="00FA5DC1">
        <w:rPr>
          <w:rFonts w:eastAsia="Times New Roman"/>
          <w:lang w:val="en-US" w:eastAsia="en-GB"/>
        </w:rPr>
        <w:t xml:space="preserve"> </w:t>
      </w:r>
      <w:r w:rsidR="00E14F4C" w:rsidRPr="00101A50">
        <w:rPr>
          <w:rFonts w:eastAsia="Times New Roman"/>
          <w:lang w:val="en-US" w:eastAsia="en-GB"/>
        </w:rPr>
        <w:t>- Circular Society</w:t>
      </w:r>
      <w:r w:rsidRPr="00101A50">
        <w:rPr>
          <w:rFonts w:eastAsia="Times New Roman"/>
          <w:lang w:val="en-US" w:eastAsia="en-GB"/>
        </w:rPr>
        <w:t xml:space="preserve"> Working Group of the EWUU Alliance</w:t>
      </w:r>
    </w:p>
    <w:p w14:paraId="1EB34EF9" w14:textId="1180508C" w:rsidR="00393726" w:rsidRPr="00770A8B" w:rsidRDefault="002541A9" w:rsidP="00393726">
      <w:pPr>
        <w:spacing w:line="320" w:lineRule="exact"/>
        <w:rPr>
          <w:lang w:val="en-US" w:eastAsia="nl-NL"/>
        </w:rPr>
      </w:pPr>
      <w:r w:rsidRPr="00101A50">
        <w:rPr>
          <w:rFonts w:eastAsia="Times New Roman" w:cstheme="minorHAnsi"/>
          <w:lang w:val="en-US" w:eastAsia="en-GB"/>
        </w:rPr>
        <w:t>Eindhoven University of Technology, Wageningen University &amp; Research, Utrecht University and</w:t>
      </w:r>
      <w:r w:rsidR="006973CB">
        <w:rPr>
          <w:rFonts w:eastAsia="Times New Roman" w:cstheme="minorHAnsi"/>
          <w:lang w:val="en-US" w:eastAsia="en-GB"/>
        </w:rPr>
        <w:t xml:space="preserve"> </w:t>
      </w:r>
      <w:r w:rsidRPr="00101A50">
        <w:rPr>
          <w:rFonts w:eastAsia="Times New Roman" w:cstheme="minorHAnsi"/>
          <w:lang w:val="en-US" w:eastAsia="en-GB"/>
        </w:rPr>
        <w:t>University Medical Center Utrecht entered a strategic alliance (EWUU Alliance) in 2019 with the aim</w:t>
      </w:r>
      <w:r w:rsidR="006973CB">
        <w:rPr>
          <w:rFonts w:eastAsia="Times New Roman" w:cstheme="minorHAnsi"/>
          <w:lang w:val="en-US" w:eastAsia="en-GB"/>
        </w:rPr>
        <w:t xml:space="preserve"> </w:t>
      </w:r>
      <w:r w:rsidRPr="00101A50">
        <w:rPr>
          <w:rFonts w:eastAsia="Times New Roman" w:cstheme="minorHAnsi"/>
          <w:lang w:val="en-US" w:eastAsia="en-GB"/>
        </w:rPr>
        <w:t>of working intensively together on several themes where the partners are complementary and can</w:t>
      </w:r>
      <w:r w:rsidR="006973CB">
        <w:rPr>
          <w:rFonts w:eastAsia="Times New Roman" w:cstheme="minorHAnsi"/>
          <w:lang w:val="en-US" w:eastAsia="en-GB"/>
        </w:rPr>
        <w:t xml:space="preserve"> </w:t>
      </w:r>
      <w:r w:rsidRPr="00101A50">
        <w:rPr>
          <w:rFonts w:eastAsia="Times New Roman" w:cstheme="minorHAnsi"/>
          <w:lang w:val="en-US" w:eastAsia="en-GB"/>
        </w:rPr>
        <w:t>strengthen each other.</w:t>
      </w:r>
      <w:r w:rsidR="008C7EE2">
        <w:rPr>
          <w:rFonts w:eastAsia="Times New Roman" w:cstheme="minorHAnsi"/>
          <w:lang w:val="en-US" w:eastAsia="en-GB"/>
        </w:rPr>
        <w:t xml:space="preserve"> </w:t>
      </w:r>
      <w:r w:rsidR="00626F57">
        <w:rPr>
          <w:lang w:val="en-US" w:eastAsia="nl-NL"/>
        </w:rPr>
        <w:t>O</w:t>
      </w:r>
      <w:r w:rsidR="00F04682">
        <w:rPr>
          <w:lang w:val="en-US" w:eastAsia="nl-NL"/>
        </w:rPr>
        <w:t>ne</w:t>
      </w:r>
      <w:r w:rsidR="00001346">
        <w:rPr>
          <w:lang w:val="en-US" w:eastAsia="nl-NL"/>
        </w:rPr>
        <w:t xml:space="preserve"> of</w:t>
      </w:r>
      <w:r w:rsidR="00F04682">
        <w:rPr>
          <w:lang w:val="en-US" w:eastAsia="nl-NL"/>
        </w:rPr>
        <w:t xml:space="preserve"> </w:t>
      </w:r>
      <w:r w:rsidR="00770A8B">
        <w:rPr>
          <w:lang w:val="en-US" w:eastAsia="nl-NL"/>
        </w:rPr>
        <w:t>the two strategic</w:t>
      </w:r>
      <w:r w:rsidR="00770A8B" w:rsidRPr="00777FEC">
        <w:rPr>
          <w:lang w:val="en-US" w:eastAsia="nl-NL"/>
        </w:rPr>
        <w:t xml:space="preserve"> theme</w:t>
      </w:r>
      <w:r w:rsidR="00770A8B">
        <w:rPr>
          <w:lang w:val="en-US" w:eastAsia="nl-NL"/>
        </w:rPr>
        <w:t>s</w:t>
      </w:r>
      <w:r w:rsidR="00770A8B" w:rsidRPr="00777FEC">
        <w:rPr>
          <w:lang w:val="en-US" w:eastAsia="nl-NL"/>
        </w:rPr>
        <w:t xml:space="preserve"> in the alliance</w:t>
      </w:r>
      <w:r w:rsidR="00626F57">
        <w:rPr>
          <w:lang w:val="en-US" w:eastAsia="nl-NL"/>
        </w:rPr>
        <w:t xml:space="preserve"> is</w:t>
      </w:r>
      <w:r w:rsidR="00770A8B">
        <w:rPr>
          <w:lang w:val="en-US" w:eastAsia="nl-NL"/>
        </w:rPr>
        <w:t xml:space="preserve"> </w:t>
      </w:r>
      <w:r w:rsidR="00626F57">
        <w:rPr>
          <w:lang w:val="en-US"/>
        </w:rPr>
        <w:t>t</w:t>
      </w:r>
      <w:r w:rsidR="0050157E">
        <w:rPr>
          <w:lang w:val="en-US"/>
        </w:rPr>
        <w:t>he</w:t>
      </w:r>
      <w:r w:rsidR="00001346">
        <w:rPr>
          <w:lang w:val="en-US"/>
        </w:rPr>
        <w:t xml:space="preserve"> transition to a </w:t>
      </w:r>
      <w:r w:rsidR="003122FA">
        <w:rPr>
          <w:lang w:val="en-US"/>
        </w:rPr>
        <w:t xml:space="preserve">circular </w:t>
      </w:r>
      <w:r w:rsidR="00001346">
        <w:rPr>
          <w:lang w:val="en-US"/>
        </w:rPr>
        <w:t>society</w:t>
      </w:r>
      <w:r w:rsidR="00626F57">
        <w:rPr>
          <w:lang w:val="en-US"/>
        </w:rPr>
        <w:t>, which</w:t>
      </w:r>
      <w:r w:rsidR="0050157E">
        <w:rPr>
          <w:lang w:val="en-US"/>
        </w:rPr>
        <w:t xml:space="preserve"> needs the invention of new materials and the adaptation of circular designs, but also new governance models, legal</w:t>
      </w:r>
      <w:r w:rsidR="007A44A6">
        <w:rPr>
          <w:lang w:val="en-US"/>
        </w:rPr>
        <w:t xml:space="preserve"> </w:t>
      </w:r>
      <w:r w:rsidR="0050157E">
        <w:rPr>
          <w:lang w:val="en-US"/>
        </w:rPr>
        <w:t>rules</w:t>
      </w:r>
      <w:r w:rsidR="007A44A6">
        <w:rPr>
          <w:lang w:val="en-US"/>
        </w:rPr>
        <w:t>,</w:t>
      </w:r>
      <w:r w:rsidR="0050157E">
        <w:rPr>
          <w:lang w:val="en-US"/>
        </w:rPr>
        <w:t xml:space="preserve"> and business models. A crucial prerequisite for success is that th</w:t>
      </w:r>
      <w:r w:rsidR="00E34902">
        <w:rPr>
          <w:lang w:val="en-US"/>
        </w:rPr>
        <w:t>is</w:t>
      </w:r>
      <w:r w:rsidR="0050157E">
        <w:rPr>
          <w:lang w:val="en-US"/>
        </w:rPr>
        <w:t xml:space="preserve"> transition is inclusive and just.</w:t>
      </w:r>
      <w:r w:rsidR="00874958">
        <w:rPr>
          <w:lang w:val="en-US"/>
        </w:rPr>
        <w:t xml:space="preserve"> </w:t>
      </w:r>
      <w:r w:rsidR="00B75D48">
        <w:rPr>
          <w:lang w:val="en-US"/>
        </w:rPr>
        <w:t>Together, the EWUU institutes combine sound knowledge concerning all these angles and cover all disciplines needed</w:t>
      </w:r>
      <w:r w:rsidR="00B75D48" w:rsidRPr="002D5712">
        <w:rPr>
          <w:lang w:val="en-US" w:eastAsia="nl-NL"/>
        </w:rPr>
        <w:t xml:space="preserve">. </w:t>
      </w:r>
      <w:r w:rsidR="00977D1C">
        <w:rPr>
          <w:lang w:val="en-US" w:eastAsia="nl-NL"/>
        </w:rPr>
        <w:t xml:space="preserve">The working group </w:t>
      </w:r>
      <w:r w:rsidR="00977D1C" w:rsidRPr="002D5712">
        <w:rPr>
          <w:lang w:val="en-US" w:eastAsia="nl-NL"/>
        </w:rPr>
        <w:t>Circular Society</w:t>
      </w:r>
      <w:r w:rsidR="00977D1C">
        <w:rPr>
          <w:lang w:val="en-US" w:eastAsia="nl-NL"/>
        </w:rPr>
        <w:t xml:space="preserve"> </w:t>
      </w:r>
      <w:r w:rsidR="00874958">
        <w:rPr>
          <w:lang w:val="en-US"/>
        </w:rPr>
        <w:t xml:space="preserve">aims </w:t>
      </w:r>
      <w:r w:rsidR="0050157E">
        <w:rPr>
          <w:lang w:val="en-US" w:eastAsia="nl-NL"/>
        </w:rPr>
        <w:t>to</w:t>
      </w:r>
      <w:r w:rsidR="002D5712" w:rsidRPr="002D5712">
        <w:rPr>
          <w:lang w:val="en-US" w:eastAsia="nl-NL"/>
        </w:rPr>
        <w:t xml:space="preserve"> support and create inter- and transdisciplinary knowledge collaborations that are tailored to societal impact, well connected to (regional) innovation ecosystems and related funding systems</w:t>
      </w:r>
      <w:r w:rsidR="009D2891">
        <w:rPr>
          <w:lang w:val="en-US" w:eastAsia="nl-NL"/>
        </w:rPr>
        <w:t>.</w:t>
      </w:r>
      <w:r w:rsidR="009D3695" w:rsidRPr="009D3695">
        <w:rPr>
          <w:lang w:val="en-US"/>
        </w:rPr>
        <w:t xml:space="preserve"> </w:t>
      </w:r>
      <w:r w:rsidR="000F1B94">
        <w:rPr>
          <w:lang w:val="en-US" w:eastAsia="nl-NL"/>
        </w:rPr>
        <w:t>Within</w:t>
      </w:r>
      <w:r w:rsidR="000F1B94" w:rsidRPr="00BE57DD">
        <w:rPr>
          <w:lang w:val="en-US" w:eastAsia="nl-NL"/>
        </w:rPr>
        <w:t xml:space="preserve"> </w:t>
      </w:r>
      <w:r w:rsidR="000F1B94">
        <w:rPr>
          <w:lang w:val="en-US" w:eastAsia="nl-NL"/>
        </w:rPr>
        <w:t>the Working group</w:t>
      </w:r>
      <w:r w:rsidR="000F1B94" w:rsidRPr="000C2629">
        <w:rPr>
          <w:lang w:val="en-US"/>
        </w:rPr>
        <w:t xml:space="preserve"> </w:t>
      </w:r>
      <w:r w:rsidR="000F1B94">
        <w:rPr>
          <w:lang w:val="en-US"/>
        </w:rPr>
        <w:t>Circular Society, we focus on two concrete societal challenges, namely the transitions towards Circular Inclusive Cities (CIC) and</w:t>
      </w:r>
      <w:r w:rsidR="000F1B94" w:rsidRPr="001B6462">
        <w:rPr>
          <w:lang w:val="en-US" w:eastAsia="nl-NL"/>
        </w:rPr>
        <w:t xml:space="preserve"> </w:t>
      </w:r>
      <w:r w:rsidR="000F1B94" w:rsidRPr="008B0079">
        <w:rPr>
          <w:lang w:val="en-US" w:eastAsia="nl-NL"/>
        </w:rPr>
        <w:t xml:space="preserve">Circular Safe Hospitals </w:t>
      </w:r>
      <w:r w:rsidR="000F1B94">
        <w:rPr>
          <w:lang w:val="en-US" w:eastAsia="nl-NL"/>
        </w:rPr>
        <w:t>(CSH)</w:t>
      </w:r>
      <w:r w:rsidR="000F1B94">
        <w:rPr>
          <w:lang w:val="en-US"/>
        </w:rPr>
        <w:t>.</w:t>
      </w:r>
    </w:p>
    <w:p w14:paraId="77800967" w14:textId="5FE97BE0" w:rsidR="00393726" w:rsidRPr="00777FEC" w:rsidRDefault="00393726" w:rsidP="00393726">
      <w:pPr>
        <w:spacing w:line="320" w:lineRule="exact"/>
        <w:rPr>
          <w:lang w:val="en-US" w:eastAsia="nl-NL"/>
        </w:rPr>
      </w:pPr>
    </w:p>
    <w:p w14:paraId="23AB3307" w14:textId="1F851823" w:rsidR="008B0079" w:rsidRDefault="003C01AE" w:rsidP="00CB4822">
      <w:pPr>
        <w:pStyle w:val="Kop3"/>
        <w:rPr>
          <w:lang w:val="en-US" w:eastAsia="nl-NL"/>
        </w:rPr>
      </w:pPr>
      <w:r>
        <w:rPr>
          <w:lang w:val="en-US" w:eastAsia="nl-NL"/>
        </w:rPr>
        <w:t xml:space="preserve">The hub </w:t>
      </w:r>
      <w:r w:rsidR="008B0079" w:rsidRPr="008B0079">
        <w:rPr>
          <w:lang w:val="en-US" w:eastAsia="nl-NL"/>
        </w:rPr>
        <w:t xml:space="preserve">Circular Safe Hospitals </w:t>
      </w:r>
      <w:r w:rsidR="000054FC">
        <w:rPr>
          <w:lang w:val="en-US" w:eastAsia="nl-NL"/>
        </w:rPr>
        <w:t>(CSH)</w:t>
      </w:r>
    </w:p>
    <w:p w14:paraId="04654A71" w14:textId="63B7A287" w:rsidR="003C01AE" w:rsidRDefault="008B439B" w:rsidP="008B439B">
      <w:pPr>
        <w:rPr>
          <w:lang w:val="en-US" w:eastAsia="nl-NL"/>
        </w:rPr>
      </w:pPr>
      <w:r w:rsidRPr="008B439B">
        <w:rPr>
          <w:lang w:val="en-US" w:eastAsia="nl-NL"/>
        </w:rPr>
        <w:t>The healthcare sector is one of the most carbon-intensive sectors, contributing to 7% of emissions in the</w:t>
      </w:r>
      <w:r>
        <w:rPr>
          <w:lang w:val="en-US" w:eastAsia="nl-NL"/>
        </w:rPr>
        <w:t xml:space="preserve"> </w:t>
      </w:r>
      <w:r w:rsidRPr="008B439B">
        <w:rPr>
          <w:lang w:val="en-US" w:eastAsia="nl-NL"/>
        </w:rPr>
        <w:t>Netherlands and responsible for 13% of the national footprint of material extraction</w:t>
      </w:r>
      <w:r w:rsidR="007E5522">
        <w:rPr>
          <w:lang w:val="en-US" w:eastAsia="nl-NL"/>
        </w:rPr>
        <w:t>. As</w:t>
      </w:r>
      <w:r w:rsidR="009F3FFB">
        <w:rPr>
          <w:lang w:val="en-US" w:eastAsia="nl-NL"/>
        </w:rPr>
        <w:t xml:space="preserve"> </w:t>
      </w:r>
      <w:r w:rsidR="007679A7">
        <w:rPr>
          <w:lang w:val="en-US" w:eastAsia="nl-NL"/>
        </w:rPr>
        <w:t xml:space="preserve">such </w:t>
      </w:r>
      <w:r w:rsidR="007E5522">
        <w:rPr>
          <w:lang w:val="en-US" w:eastAsia="nl-NL"/>
        </w:rPr>
        <w:t xml:space="preserve">the sector is a </w:t>
      </w:r>
      <w:r w:rsidR="007679A7">
        <w:rPr>
          <w:lang w:val="en-US" w:eastAsia="nl-NL"/>
        </w:rPr>
        <w:t>major contributor to</w:t>
      </w:r>
      <w:r w:rsidR="009F3FFB">
        <w:rPr>
          <w:lang w:val="en-US" w:eastAsia="nl-NL"/>
        </w:rPr>
        <w:t xml:space="preserve"> </w:t>
      </w:r>
      <w:r w:rsidR="007679A7">
        <w:rPr>
          <w:lang w:val="en-US" w:eastAsia="nl-NL"/>
        </w:rPr>
        <w:t>climate change, loss of biodiversity</w:t>
      </w:r>
      <w:r w:rsidR="00AE6C87">
        <w:rPr>
          <w:lang w:val="en-US" w:eastAsia="nl-NL"/>
        </w:rPr>
        <w:t xml:space="preserve"> and pollution of water, air and land</w:t>
      </w:r>
      <w:r w:rsidR="007E5522">
        <w:rPr>
          <w:lang w:val="en-US" w:eastAsia="nl-NL"/>
        </w:rPr>
        <w:t xml:space="preserve"> that c</w:t>
      </w:r>
      <w:r w:rsidR="00AE6C87">
        <w:rPr>
          <w:lang w:val="en-US" w:eastAsia="nl-NL"/>
        </w:rPr>
        <w:t>ontroversially</w:t>
      </w:r>
      <w:r w:rsidR="00964BD7">
        <w:rPr>
          <w:lang w:val="en-US" w:eastAsia="nl-NL"/>
        </w:rPr>
        <w:t>,</w:t>
      </w:r>
      <w:r w:rsidR="00AE6C87">
        <w:rPr>
          <w:lang w:val="en-US" w:eastAsia="nl-NL"/>
        </w:rPr>
        <w:t xml:space="preserve"> </w:t>
      </w:r>
      <w:r w:rsidR="007E5522">
        <w:rPr>
          <w:lang w:val="en-US" w:eastAsia="nl-NL"/>
        </w:rPr>
        <w:t>negatively</w:t>
      </w:r>
      <w:r w:rsidRPr="008B0079">
        <w:rPr>
          <w:lang w:val="en-US" w:eastAsia="nl-NL"/>
        </w:rPr>
        <w:t xml:space="preserve"> </w:t>
      </w:r>
      <w:r w:rsidR="007E5522">
        <w:rPr>
          <w:lang w:val="en-US" w:eastAsia="nl-NL"/>
        </w:rPr>
        <w:t>impact</w:t>
      </w:r>
      <w:r w:rsidRPr="008B0079">
        <w:rPr>
          <w:lang w:val="en-US" w:eastAsia="nl-NL"/>
        </w:rPr>
        <w:t xml:space="preserve"> human health </w:t>
      </w:r>
      <w:r w:rsidR="007E5522">
        <w:rPr>
          <w:lang w:val="en-US" w:eastAsia="nl-NL"/>
        </w:rPr>
        <w:t>and wellbeing</w:t>
      </w:r>
      <w:r>
        <w:rPr>
          <w:lang w:val="en-US" w:eastAsia="nl-NL"/>
        </w:rPr>
        <w:t>.</w:t>
      </w:r>
      <w:r w:rsidR="002846AF">
        <w:rPr>
          <w:lang w:val="en-US" w:eastAsia="nl-NL"/>
        </w:rPr>
        <w:t xml:space="preserve"> </w:t>
      </w:r>
      <w:r w:rsidRPr="008B439B">
        <w:rPr>
          <w:lang w:val="en-US" w:eastAsia="nl-NL"/>
        </w:rPr>
        <w:t>In response, the Dutch</w:t>
      </w:r>
      <w:r>
        <w:rPr>
          <w:lang w:val="en-US" w:eastAsia="nl-NL"/>
        </w:rPr>
        <w:t xml:space="preserve"> </w:t>
      </w:r>
      <w:r w:rsidRPr="008B439B">
        <w:rPr>
          <w:lang w:val="en-US" w:eastAsia="nl-NL"/>
        </w:rPr>
        <w:t>government has called for more environmentally sustainable healthcare</w:t>
      </w:r>
      <w:r w:rsidR="00363821">
        <w:rPr>
          <w:lang w:val="en-US" w:eastAsia="nl-NL"/>
        </w:rPr>
        <w:t xml:space="preserve"> and </w:t>
      </w:r>
      <w:r w:rsidR="00D42A90">
        <w:rPr>
          <w:lang w:val="en-US" w:eastAsia="nl-NL"/>
        </w:rPr>
        <w:t xml:space="preserve">requested the </w:t>
      </w:r>
      <w:r w:rsidR="00E87FC3" w:rsidRPr="00E87FC3">
        <w:rPr>
          <w:lang w:val="en-US" w:eastAsia="nl-NL"/>
        </w:rPr>
        <w:t>sector – and hospitals in particular –</w:t>
      </w:r>
      <w:r w:rsidR="0081722A">
        <w:rPr>
          <w:lang w:val="en-US" w:eastAsia="nl-NL"/>
        </w:rPr>
        <w:t xml:space="preserve"> </w:t>
      </w:r>
      <w:r w:rsidR="00E87FC3" w:rsidRPr="00E87FC3">
        <w:rPr>
          <w:lang w:val="en-US" w:eastAsia="nl-NL"/>
        </w:rPr>
        <w:t>to reduce their environmental impact and become fully circular by 2050.</w:t>
      </w:r>
      <w:r w:rsidR="001C3962">
        <w:rPr>
          <w:lang w:val="en-US" w:eastAsia="nl-NL"/>
        </w:rPr>
        <w:t xml:space="preserve"> </w:t>
      </w:r>
      <w:r w:rsidR="00BB6ACF" w:rsidRPr="00BB6ACF">
        <w:rPr>
          <w:rFonts w:eastAsia="Times New Roman" w:cstheme="minorHAnsi"/>
          <w:lang w:val="en-US" w:eastAsia="en-GB"/>
        </w:rPr>
        <w:t xml:space="preserve">A circular economy is an economic system of closed loops in which raw materials, components and products lose their value </w:t>
      </w:r>
      <w:r w:rsidR="00BB6ACF" w:rsidRPr="00756C3A">
        <w:rPr>
          <w:rFonts w:eastAsia="Times New Roman" w:cstheme="minorHAnsi"/>
          <w:lang w:val="en-US" w:eastAsia="en-GB"/>
        </w:rPr>
        <w:t>as little as possible, renewable energy sources are used and systems thinking is at the core. T</w:t>
      </w:r>
      <w:r w:rsidR="001C3962" w:rsidRPr="00756C3A">
        <w:rPr>
          <w:rFonts w:eastAsia="Times New Roman" w:cstheme="minorHAnsi"/>
          <w:lang w:val="en-US" w:eastAsia="en-GB"/>
        </w:rPr>
        <w:t xml:space="preserve">he circular economy strives to maintain the usability of existing materials and manufactured products </w:t>
      </w:r>
      <w:proofErr w:type="gramStart"/>
      <w:r w:rsidR="001C3962" w:rsidRPr="00756C3A">
        <w:rPr>
          <w:rFonts w:eastAsia="Times New Roman" w:cstheme="minorHAnsi"/>
          <w:lang w:val="en-US" w:eastAsia="en-GB"/>
        </w:rPr>
        <w:t>as long as</w:t>
      </w:r>
      <w:proofErr w:type="gramEnd"/>
      <w:r w:rsidR="001C3962" w:rsidRPr="00756C3A">
        <w:rPr>
          <w:rFonts w:eastAsia="Times New Roman" w:cstheme="minorHAnsi"/>
          <w:lang w:val="en-US" w:eastAsia="en-GB"/>
        </w:rPr>
        <w:t xml:space="preserve"> possible, typically through sharing, leasing, reusing, repairing, and refurbishing. Within a circular economy, waste is reduced to a minimum. When products can no longer be used or repaired</w:t>
      </w:r>
      <w:r w:rsidR="0075778C" w:rsidRPr="00756C3A">
        <w:rPr>
          <w:rFonts w:eastAsia="Times New Roman" w:cstheme="minorHAnsi"/>
          <w:lang w:val="en-US" w:eastAsia="en-GB"/>
        </w:rPr>
        <w:t>, recycling</w:t>
      </w:r>
      <w:r w:rsidR="001C3962" w:rsidRPr="00756C3A">
        <w:rPr>
          <w:rFonts w:eastAsia="Times New Roman" w:cstheme="minorHAnsi"/>
          <w:lang w:val="en-US" w:eastAsia="en-GB"/>
        </w:rPr>
        <w:t xml:space="preserve"> </w:t>
      </w:r>
      <w:r w:rsidR="0075778C" w:rsidRPr="00756C3A">
        <w:rPr>
          <w:rFonts w:eastAsia="Times New Roman" w:cstheme="minorHAnsi"/>
          <w:lang w:val="en-US" w:eastAsia="en-GB"/>
        </w:rPr>
        <w:t xml:space="preserve">is the last resort to keep the </w:t>
      </w:r>
      <w:r w:rsidR="001C3962" w:rsidRPr="00756C3A">
        <w:rPr>
          <w:rFonts w:eastAsia="Times New Roman" w:cstheme="minorHAnsi"/>
          <w:lang w:val="en-US" w:eastAsia="en-GB"/>
        </w:rPr>
        <w:t>materials within the economy</w:t>
      </w:r>
      <w:r w:rsidR="0075778C" w:rsidRPr="00756C3A">
        <w:rPr>
          <w:rFonts w:eastAsia="Times New Roman" w:cstheme="minorHAnsi"/>
          <w:lang w:val="en-US" w:eastAsia="en-GB"/>
        </w:rPr>
        <w:t>.</w:t>
      </w:r>
    </w:p>
    <w:p w14:paraId="78697C53" w14:textId="4EF8DC1A" w:rsidR="009F5F86" w:rsidRPr="000101CE" w:rsidRDefault="002541A9" w:rsidP="009F5F86">
      <w:pPr>
        <w:spacing w:line="320" w:lineRule="exact"/>
        <w:rPr>
          <w:rFonts w:eastAsia="Times New Roman" w:cstheme="minorHAnsi"/>
          <w:b/>
          <w:bCs/>
          <w:lang w:val="en-US" w:eastAsia="en-GB"/>
        </w:rPr>
      </w:pPr>
      <w:r w:rsidRPr="00E3439C">
        <w:rPr>
          <w:rFonts w:eastAsia="Times New Roman" w:cstheme="minorHAnsi"/>
          <w:b/>
          <w:bCs/>
          <w:lang w:val="en-US" w:eastAsia="en-GB"/>
        </w:rPr>
        <w:t xml:space="preserve">The </w:t>
      </w:r>
      <w:r w:rsidR="00E3439C">
        <w:rPr>
          <w:rFonts w:eastAsia="Times New Roman" w:cstheme="minorHAnsi"/>
          <w:b/>
          <w:bCs/>
          <w:lang w:val="en-US" w:eastAsia="en-GB"/>
        </w:rPr>
        <w:t>aim</w:t>
      </w:r>
      <w:r w:rsidRPr="00E3439C">
        <w:rPr>
          <w:rFonts w:eastAsia="Times New Roman" w:cstheme="minorHAnsi"/>
          <w:b/>
          <w:bCs/>
          <w:lang w:val="en-US" w:eastAsia="en-GB"/>
        </w:rPr>
        <w:t xml:space="preserve"> of </w:t>
      </w:r>
      <w:r w:rsidR="00924DBD" w:rsidRPr="00E3439C">
        <w:rPr>
          <w:rFonts w:eastAsia="Times New Roman" w:cstheme="minorHAnsi"/>
          <w:b/>
          <w:bCs/>
          <w:color w:val="000000"/>
          <w:lang w:val="en-US" w:eastAsia="en-GB"/>
        </w:rPr>
        <w:t>the</w:t>
      </w:r>
      <w:r w:rsidR="00924DBD" w:rsidRPr="00E3439C">
        <w:rPr>
          <w:b/>
          <w:bCs/>
          <w:lang w:val="en-US"/>
        </w:rPr>
        <w:t xml:space="preserve"> </w:t>
      </w:r>
      <w:r w:rsidR="00924DBD" w:rsidRPr="00E3439C">
        <w:rPr>
          <w:rFonts w:eastAsia="Times New Roman" w:cstheme="minorHAnsi"/>
          <w:b/>
          <w:bCs/>
          <w:lang w:val="en-US" w:eastAsia="en-GB"/>
        </w:rPr>
        <w:t xml:space="preserve">hub CSH is to </w:t>
      </w:r>
      <w:r w:rsidR="00E3439C" w:rsidRPr="00E3439C">
        <w:rPr>
          <w:rFonts w:eastAsia="Times New Roman" w:cstheme="minorHAnsi"/>
          <w:b/>
          <w:bCs/>
          <w:lang w:val="en-US" w:eastAsia="en-GB"/>
        </w:rPr>
        <w:t>increase</w:t>
      </w:r>
      <w:r w:rsidR="00924DBD" w:rsidRPr="00101A50">
        <w:rPr>
          <w:rFonts w:eastAsia="Times New Roman" w:cstheme="minorHAnsi"/>
          <w:lang w:val="en-US" w:eastAsia="en-GB"/>
        </w:rPr>
        <w:t xml:space="preserve"> </w:t>
      </w:r>
      <w:r w:rsidR="00924DBD" w:rsidRPr="000101CE">
        <w:rPr>
          <w:rFonts w:eastAsia="Times New Roman" w:cstheme="minorHAnsi"/>
          <w:b/>
          <w:bCs/>
          <w:lang w:val="en-US" w:eastAsia="en-GB"/>
        </w:rPr>
        <w:t>circularity in hospitals by developing and implementing systemic transdisciplinary circular (</w:t>
      </w:r>
      <w:proofErr w:type="spellStart"/>
      <w:r w:rsidR="00924DBD" w:rsidRPr="000101CE">
        <w:rPr>
          <w:rFonts w:eastAsia="Times New Roman" w:cstheme="minorHAnsi"/>
          <w:b/>
          <w:bCs/>
          <w:lang w:val="en-US" w:eastAsia="en-GB"/>
        </w:rPr>
        <w:t>ánd</w:t>
      </w:r>
      <w:proofErr w:type="spellEnd"/>
      <w:r w:rsidR="00924DBD" w:rsidRPr="000101CE">
        <w:rPr>
          <w:rFonts w:eastAsia="Times New Roman" w:cstheme="minorHAnsi"/>
          <w:b/>
          <w:bCs/>
          <w:lang w:val="en-US" w:eastAsia="en-GB"/>
        </w:rPr>
        <w:t xml:space="preserve"> safe) strategies and scalable solutions to minimize the ecological footprint and negative effects </w:t>
      </w:r>
      <w:r w:rsidR="00DF7499" w:rsidRPr="000101CE">
        <w:rPr>
          <w:rFonts w:eastAsia="Times New Roman" w:cstheme="minorHAnsi"/>
          <w:b/>
          <w:bCs/>
          <w:lang w:val="en-US" w:eastAsia="en-GB"/>
        </w:rPr>
        <w:t xml:space="preserve">of the sector </w:t>
      </w:r>
      <w:r w:rsidR="00924DBD" w:rsidRPr="000101CE">
        <w:rPr>
          <w:rFonts w:eastAsia="Times New Roman" w:cstheme="minorHAnsi"/>
          <w:b/>
          <w:bCs/>
          <w:lang w:val="en-US" w:eastAsia="en-GB"/>
        </w:rPr>
        <w:t>on global health.</w:t>
      </w:r>
      <w:r w:rsidR="00E3439C" w:rsidRPr="00E3439C">
        <w:rPr>
          <w:rFonts w:eastAsia="Times New Roman" w:cstheme="minorHAnsi"/>
          <w:lang w:val="en-US" w:eastAsia="en-GB"/>
        </w:rPr>
        <w:t xml:space="preserve"> </w:t>
      </w:r>
      <w:r w:rsidR="00E3439C">
        <w:rPr>
          <w:rFonts w:eastAsia="Times New Roman" w:cstheme="minorHAnsi"/>
          <w:lang w:val="en-US" w:eastAsia="en-GB"/>
        </w:rPr>
        <w:t xml:space="preserve">This </w:t>
      </w:r>
      <w:r w:rsidR="00A91872">
        <w:rPr>
          <w:rFonts w:eastAsia="Times New Roman" w:cstheme="minorHAnsi"/>
          <w:lang w:val="en-US" w:eastAsia="en-GB"/>
        </w:rPr>
        <w:t xml:space="preserve">circular transition </w:t>
      </w:r>
      <w:r w:rsidR="00E3439C">
        <w:rPr>
          <w:rFonts w:eastAsia="Times New Roman" w:cstheme="minorHAnsi"/>
          <w:lang w:val="en-US" w:eastAsia="en-GB"/>
        </w:rPr>
        <w:t xml:space="preserve">directly contributes to </w:t>
      </w:r>
      <w:r w:rsidR="00A91872" w:rsidRPr="00101A50">
        <w:rPr>
          <w:rFonts w:eastAsia="Times New Roman" w:cstheme="minorHAnsi"/>
          <w:lang w:val="en-US" w:eastAsia="en-GB"/>
        </w:rPr>
        <w:t xml:space="preserve">the </w:t>
      </w:r>
      <w:r w:rsidR="00A91872">
        <w:rPr>
          <w:rFonts w:eastAsia="Times New Roman" w:cstheme="minorHAnsi"/>
          <w:lang w:val="en-US" w:eastAsia="en-GB"/>
        </w:rPr>
        <w:t>mission of</w:t>
      </w:r>
      <w:r w:rsidR="00A91872" w:rsidRPr="00101A50">
        <w:rPr>
          <w:rFonts w:eastAsia="Times New Roman" w:cstheme="minorHAnsi"/>
          <w:lang w:val="en-US" w:eastAsia="en-GB"/>
        </w:rPr>
        <w:t xml:space="preserve"> the </w:t>
      </w:r>
      <w:r w:rsidR="00A91872">
        <w:rPr>
          <w:rFonts w:eastAsia="Times New Roman" w:cstheme="minorHAnsi"/>
          <w:lang w:val="en-US" w:eastAsia="en-GB"/>
        </w:rPr>
        <w:t xml:space="preserve">Dutch </w:t>
      </w:r>
      <w:r w:rsidR="00A91872" w:rsidRPr="00101A50">
        <w:rPr>
          <w:rFonts w:eastAsia="Times New Roman" w:cstheme="minorHAnsi"/>
          <w:lang w:val="en-US" w:eastAsia="en-GB"/>
        </w:rPr>
        <w:t xml:space="preserve">health care sector </w:t>
      </w:r>
      <w:r w:rsidR="00A91872">
        <w:rPr>
          <w:rFonts w:eastAsia="Times New Roman" w:cstheme="minorHAnsi"/>
          <w:lang w:val="en-US" w:eastAsia="en-GB"/>
        </w:rPr>
        <w:t xml:space="preserve">to </w:t>
      </w:r>
      <w:r w:rsidR="00E3439C" w:rsidRPr="00101A50">
        <w:rPr>
          <w:rFonts w:eastAsia="Times New Roman" w:cstheme="minorHAnsi"/>
          <w:lang w:val="en-US" w:eastAsia="en-GB"/>
        </w:rPr>
        <w:t xml:space="preserve">combat climate change, minimize resource depletion and to increase the overall health of </w:t>
      </w:r>
      <w:r w:rsidR="00A91872">
        <w:rPr>
          <w:rFonts w:eastAsia="Times New Roman" w:cstheme="minorHAnsi"/>
          <w:lang w:val="en-US" w:eastAsia="en-GB"/>
        </w:rPr>
        <w:t xml:space="preserve">our </w:t>
      </w:r>
      <w:r w:rsidR="00E3439C" w:rsidRPr="00101A50">
        <w:rPr>
          <w:rFonts w:eastAsia="Times New Roman" w:cstheme="minorHAnsi"/>
          <w:lang w:val="en-US" w:eastAsia="en-GB"/>
        </w:rPr>
        <w:t xml:space="preserve">society (in line with the Green Deal Sustainable Healthcare). </w:t>
      </w:r>
    </w:p>
    <w:p w14:paraId="3A2EB2FB" w14:textId="4F662D56" w:rsidR="00300228" w:rsidRPr="00101A50" w:rsidRDefault="00F22982" w:rsidP="00300228">
      <w:pPr>
        <w:spacing w:line="320" w:lineRule="exact"/>
        <w:rPr>
          <w:rFonts w:eastAsia="Times New Roman" w:cstheme="minorHAnsi"/>
          <w:lang w:val="en-US" w:eastAsia="en-GB"/>
        </w:rPr>
      </w:pPr>
      <w:r w:rsidRPr="00F22982">
        <w:rPr>
          <w:lang w:val="en-US"/>
        </w:rPr>
        <w:lastRenderedPageBreak/>
        <w:t>Thinking along the lines of research – education – societal impact,</w:t>
      </w:r>
      <w:r w:rsidR="002D48DE">
        <w:rPr>
          <w:lang w:val="en-US"/>
        </w:rPr>
        <w:t xml:space="preserve"> </w:t>
      </w:r>
      <w:r w:rsidR="002D48DE">
        <w:rPr>
          <w:rFonts w:eastAsia="Times New Roman" w:cstheme="minorHAnsi"/>
          <w:lang w:val="en-US" w:eastAsia="en-GB"/>
        </w:rPr>
        <w:t>t</w:t>
      </w:r>
      <w:r w:rsidR="00300228" w:rsidRPr="00101A50">
        <w:rPr>
          <w:rFonts w:eastAsia="Times New Roman" w:cstheme="minorHAnsi"/>
          <w:lang w:val="en-US" w:eastAsia="en-GB"/>
        </w:rPr>
        <w:t xml:space="preserve">he </w:t>
      </w:r>
      <w:r w:rsidR="00F16B4F">
        <w:rPr>
          <w:rFonts w:eastAsia="Times New Roman" w:cstheme="minorHAnsi"/>
          <w:lang w:val="en-US" w:eastAsia="en-GB"/>
        </w:rPr>
        <w:t>h</w:t>
      </w:r>
      <w:r w:rsidR="00300228" w:rsidRPr="00101A50">
        <w:rPr>
          <w:rFonts w:eastAsia="Times New Roman" w:cstheme="minorHAnsi"/>
          <w:lang w:val="en-US" w:eastAsia="en-GB"/>
        </w:rPr>
        <w:t xml:space="preserve">ub CSH </w:t>
      </w:r>
      <w:r w:rsidR="002D48DE">
        <w:rPr>
          <w:rFonts w:eastAsia="Times New Roman" w:cstheme="minorHAnsi"/>
          <w:lang w:val="en-US" w:eastAsia="en-GB"/>
        </w:rPr>
        <w:t>strives towards the following three</w:t>
      </w:r>
      <w:r w:rsidR="00300228" w:rsidRPr="00101A50">
        <w:rPr>
          <w:rFonts w:eastAsia="Times New Roman" w:cstheme="minorHAnsi"/>
          <w:lang w:val="en-US" w:eastAsia="en-GB"/>
        </w:rPr>
        <w:t xml:space="preserve"> strategic goals</w:t>
      </w:r>
      <w:r w:rsidR="002D48DE">
        <w:rPr>
          <w:rFonts w:eastAsia="Times New Roman" w:cstheme="minorHAnsi"/>
          <w:lang w:val="en-US" w:eastAsia="en-GB"/>
        </w:rPr>
        <w:t>:</w:t>
      </w:r>
    </w:p>
    <w:p w14:paraId="2C95224C" w14:textId="5A813DDD" w:rsidR="00300228" w:rsidRPr="00101A50" w:rsidRDefault="00300228" w:rsidP="0032312A">
      <w:pPr>
        <w:pStyle w:val="Lijstalinea"/>
        <w:numPr>
          <w:ilvl w:val="0"/>
          <w:numId w:val="11"/>
        </w:numPr>
        <w:spacing w:line="320" w:lineRule="exact"/>
        <w:rPr>
          <w:rFonts w:eastAsia="Times New Roman" w:cstheme="minorHAnsi"/>
          <w:lang w:val="en-US" w:eastAsia="en-GB"/>
        </w:rPr>
      </w:pPr>
      <w:r w:rsidRPr="00101A50">
        <w:rPr>
          <w:rFonts w:eastAsia="Times New Roman" w:cstheme="minorHAnsi"/>
          <w:lang w:val="en-US" w:eastAsia="en-GB"/>
        </w:rPr>
        <w:t>Education: Educating the current and future generation of professionals about the importance of sustainability (and particularly circularity) in the health care sector</w:t>
      </w:r>
      <w:r w:rsidR="00A91872">
        <w:rPr>
          <w:rFonts w:eastAsia="Times New Roman" w:cstheme="minorHAnsi"/>
          <w:lang w:val="en-US" w:eastAsia="en-GB"/>
        </w:rPr>
        <w:t xml:space="preserve"> (planetary health)</w:t>
      </w:r>
      <w:r w:rsidRPr="00101A50">
        <w:rPr>
          <w:rFonts w:eastAsia="Times New Roman" w:cstheme="minorHAnsi"/>
          <w:lang w:val="en-US" w:eastAsia="en-GB"/>
        </w:rPr>
        <w:t>.</w:t>
      </w:r>
    </w:p>
    <w:p w14:paraId="705192A6" w14:textId="590DA087" w:rsidR="00300228" w:rsidRPr="00101A50" w:rsidRDefault="00300228" w:rsidP="0032312A">
      <w:pPr>
        <w:pStyle w:val="Lijstalinea"/>
        <w:numPr>
          <w:ilvl w:val="0"/>
          <w:numId w:val="11"/>
        </w:numPr>
        <w:spacing w:line="320" w:lineRule="exact"/>
        <w:rPr>
          <w:rFonts w:eastAsia="Times New Roman" w:cstheme="minorHAnsi"/>
          <w:lang w:val="en-US" w:eastAsia="en-GB"/>
        </w:rPr>
      </w:pPr>
      <w:r w:rsidRPr="00101A50">
        <w:rPr>
          <w:rFonts w:eastAsia="Times New Roman" w:cstheme="minorHAnsi"/>
          <w:lang w:val="en-US" w:eastAsia="en-GB"/>
        </w:rPr>
        <w:t xml:space="preserve">Research: Developing systemic and transdisciplinary transition strategies and scalable solutions that contribute to the realization of circular hospitals in 2050. </w:t>
      </w:r>
    </w:p>
    <w:p w14:paraId="0473F0BB" w14:textId="3F1AAA45" w:rsidR="00300228" w:rsidRPr="00101A50" w:rsidRDefault="00000394" w:rsidP="0032312A">
      <w:pPr>
        <w:pStyle w:val="Lijstalinea"/>
        <w:numPr>
          <w:ilvl w:val="0"/>
          <w:numId w:val="11"/>
        </w:numPr>
        <w:spacing w:line="320" w:lineRule="exact"/>
        <w:rPr>
          <w:rFonts w:eastAsia="Times New Roman" w:cstheme="minorHAnsi"/>
          <w:lang w:val="en-US" w:eastAsia="en-GB"/>
        </w:rPr>
      </w:pPr>
      <w:r>
        <w:rPr>
          <w:rFonts w:eastAsia="Times New Roman" w:cstheme="minorHAnsi"/>
          <w:lang w:val="en-US" w:eastAsia="en-GB"/>
        </w:rPr>
        <w:t>Societal impact</w:t>
      </w:r>
      <w:r w:rsidR="00300228" w:rsidRPr="00101A50">
        <w:rPr>
          <w:rFonts w:eastAsia="Times New Roman" w:cstheme="minorHAnsi"/>
          <w:lang w:val="en-US" w:eastAsia="en-GB"/>
        </w:rPr>
        <w:t xml:space="preserve">: Accelerate the circular transition of </w:t>
      </w:r>
      <w:r w:rsidR="00A91872">
        <w:rPr>
          <w:rFonts w:eastAsia="Times New Roman" w:cstheme="minorHAnsi"/>
          <w:lang w:val="en-US" w:eastAsia="en-GB"/>
        </w:rPr>
        <w:t>hospitals</w:t>
      </w:r>
      <w:r w:rsidR="00300228" w:rsidRPr="00101A50">
        <w:rPr>
          <w:rFonts w:eastAsia="Times New Roman" w:cstheme="minorHAnsi"/>
          <w:lang w:val="en-US" w:eastAsia="en-GB"/>
        </w:rPr>
        <w:t xml:space="preserve"> by implementing the promising interventions and scalable solutions in close collaboration with the quadruple helix.</w:t>
      </w:r>
    </w:p>
    <w:p w14:paraId="5A99A6BA" w14:textId="69314B19" w:rsidR="00924DBD" w:rsidRDefault="002A43EF" w:rsidP="00300228">
      <w:pPr>
        <w:spacing w:line="320" w:lineRule="exact"/>
        <w:rPr>
          <w:rFonts w:eastAsia="Times New Roman" w:cstheme="minorHAnsi"/>
          <w:lang w:val="en-US" w:eastAsia="en-GB"/>
        </w:rPr>
      </w:pPr>
      <w:r>
        <w:rPr>
          <w:lang w:val="en-US" w:eastAsia="nl-NL"/>
        </w:rPr>
        <w:t>In line with the above</w:t>
      </w:r>
      <w:r w:rsidR="00BE57DD">
        <w:rPr>
          <w:lang w:val="en-US" w:eastAsia="nl-NL"/>
        </w:rPr>
        <w:t xml:space="preserve">, </w:t>
      </w:r>
      <w:r w:rsidR="00BE57DD">
        <w:rPr>
          <w:rFonts w:eastAsia="Times New Roman" w:cstheme="minorHAnsi"/>
          <w:lang w:val="en-US" w:eastAsia="en-GB"/>
        </w:rPr>
        <w:t xml:space="preserve">the </w:t>
      </w:r>
      <w:r w:rsidR="00E64230">
        <w:rPr>
          <w:rFonts w:eastAsia="Times New Roman" w:cstheme="minorHAnsi"/>
          <w:lang w:val="en-US" w:eastAsia="en-GB"/>
        </w:rPr>
        <w:t>hub CSH</w:t>
      </w:r>
      <w:r w:rsidR="00BE57DD">
        <w:rPr>
          <w:rFonts w:eastAsia="Times New Roman" w:cstheme="minorHAnsi"/>
          <w:lang w:val="en-US" w:eastAsia="en-GB"/>
        </w:rPr>
        <w:t xml:space="preserve"> supports and facilitates </w:t>
      </w:r>
      <w:r w:rsidR="00BE57DD" w:rsidRPr="00101A50">
        <w:rPr>
          <w:rFonts w:eastAsia="Times New Roman" w:cstheme="minorHAnsi"/>
          <w:lang w:val="en-US" w:eastAsia="en-GB"/>
        </w:rPr>
        <w:t>interdisciplinary collaborations</w:t>
      </w:r>
      <w:r w:rsidR="00BE57DD">
        <w:rPr>
          <w:rFonts w:eastAsia="Times New Roman" w:cstheme="minorHAnsi"/>
          <w:lang w:val="en-US" w:eastAsia="en-GB"/>
        </w:rPr>
        <w:t xml:space="preserve"> within the four institutions that build </w:t>
      </w:r>
      <w:r w:rsidR="00BE57DD" w:rsidRPr="00101A50">
        <w:rPr>
          <w:rFonts w:eastAsia="Times New Roman" w:cstheme="minorHAnsi"/>
          <w:lang w:val="en-US" w:eastAsia="en-GB"/>
        </w:rPr>
        <w:t>consortia</w:t>
      </w:r>
      <w:r w:rsidR="001548C7">
        <w:rPr>
          <w:rFonts w:eastAsia="Times New Roman" w:cstheme="minorHAnsi"/>
          <w:lang w:val="en-US" w:eastAsia="en-GB"/>
        </w:rPr>
        <w:t xml:space="preserve"> and</w:t>
      </w:r>
      <w:r w:rsidR="00BE57DD">
        <w:rPr>
          <w:rFonts w:eastAsia="Times New Roman" w:cstheme="minorHAnsi"/>
          <w:lang w:val="en-US" w:eastAsia="en-GB"/>
        </w:rPr>
        <w:t xml:space="preserve"> </w:t>
      </w:r>
      <w:r w:rsidR="00BE57DD" w:rsidRPr="00101A50">
        <w:rPr>
          <w:rFonts w:eastAsia="Times New Roman" w:cstheme="minorHAnsi"/>
          <w:lang w:val="en-US" w:eastAsia="en-GB"/>
        </w:rPr>
        <w:t xml:space="preserve">acquire grants </w:t>
      </w:r>
      <w:r w:rsidR="001548C7">
        <w:rPr>
          <w:rFonts w:eastAsia="Times New Roman" w:cstheme="minorHAnsi"/>
          <w:lang w:val="en-US" w:eastAsia="en-GB"/>
        </w:rPr>
        <w:t>to</w:t>
      </w:r>
      <w:r w:rsidR="00BE57DD">
        <w:rPr>
          <w:rFonts w:eastAsia="Times New Roman" w:cstheme="minorHAnsi"/>
          <w:lang w:val="en-US" w:eastAsia="en-GB"/>
        </w:rPr>
        <w:t xml:space="preserve"> perform research </w:t>
      </w:r>
      <w:r w:rsidR="00903D22">
        <w:rPr>
          <w:rFonts w:eastAsia="Times New Roman" w:cstheme="minorHAnsi"/>
          <w:lang w:val="en-US" w:eastAsia="en-GB"/>
        </w:rPr>
        <w:t>on the road towards</w:t>
      </w:r>
      <w:r w:rsidR="00BE57DD" w:rsidRPr="00101A50">
        <w:rPr>
          <w:rFonts w:eastAsia="Times New Roman" w:cstheme="minorHAnsi"/>
          <w:lang w:val="en-US" w:eastAsia="en-GB"/>
        </w:rPr>
        <w:t xml:space="preserve"> </w:t>
      </w:r>
      <w:r w:rsidR="00BE57DD" w:rsidRPr="007B72A4">
        <w:rPr>
          <w:rFonts w:eastAsia="Times New Roman" w:cstheme="minorHAnsi"/>
          <w:color w:val="000000"/>
          <w:lang w:val="en-US" w:eastAsia="en-GB"/>
        </w:rPr>
        <w:t xml:space="preserve">Circular </w:t>
      </w:r>
      <w:r w:rsidR="001548C7">
        <w:rPr>
          <w:rFonts w:eastAsia="Times New Roman" w:cstheme="minorHAnsi"/>
          <w:color w:val="000000"/>
          <w:lang w:val="en-US" w:eastAsia="en-GB"/>
        </w:rPr>
        <w:t>Safe Hospitals</w:t>
      </w:r>
      <w:r w:rsidR="00BE57DD" w:rsidRPr="00101A50">
        <w:rPr>
          <w:rFonts w:eastAsia="Times New Roman" w:cstheme="minorHAnsi"/>
          <w:lang w:val="en-US" w:eastAsia="en-GB"/>
        </w:rPr>
        <w:t>.</w:t>
      </w:r>
    </w:p>
    <w:p w14:paraId="70A8F7A6" w14:textId="77777777" w:rsidR="00924DBD" w:rsidRPr="00924DBD" w:rsidRDefault="00924DBD" w:rsidP="002541A9">
      <w:pPr>
        <w:spacing w:line="320" w:lineRule="exact"/>
        <w:rPr>
          <w:rFonts w:eastAsia="Times New Roman" w:cstheme="minorHAnsi"/>
          <w:lang w:val="en-US" w:eastAsia="en-GB"/>
        </w:rPr>
      </w:pPr>
    </w:p>
    <w:p w14:paraId="5AD743AF" w14:textId="40F1CDDB" w:rsidR="002541A9" w:rsidRPr="00101A50" w:rsidRDefault="002541A9" w:rsidP="00E14F4C">
      <w:pPr>
        <w:pStyle w:val="Kop2"/>
        <w:rPr>
          <w:rFonts w:eastAsia="Times New Roman"/>
          <w:lang w:val="en-US" w:eastAsia="en-GB"/>
        </w:rPr>
      </w:pPr>
      <w:r w:rsidRPr="00101A50">
        <w:rPr>
          <w:rFonts w:eastAsia="Times New Roman"/>
          <w:lang w:val="en-US" w:eastAsia="en-GB"/>
        </w:rPr>
        <w:t xml:space="preserve">2. Purpose of the </w:t>
      </w:r>
      <w:r w:rsidR="004677AE" w:rsidRPr="00101A50">
        <w:rPr>
          <w:rFonts w:eastAsia="Times New Roman"/>
          <w:lang w:val="en-US" w:eastAsia="en-GB"/>
        </w:rPr>
        <w:t>Call for Projects for Circular Safe Hospitals</w:t>
      </w:r>
    </w:p>
    <w:p w14:paraId="36E00868" w14:textId="0F14A0B1" w:rsidR="00BB685F" w:rsidRPr="00296ED7" w:rsidRDefault="002541A9" w:rsidP="00BB685F">
      <w:pPr>
        <w:spacing w:line="320" w:lineRule="exact"/>
        <w:rPr>
          <w:rFonts w:eastAsia="Times New Roman" w:cstheme="minorHAnsi"/>
          <w:color w:val="000000" w:themeColor="text1"/>
          <w:lang w:val="en-US" w:eastAsia="en-GB"/>
        </w:rPr>
      </w:pPr>
      <w:r w:rsidRPr="00101A50">
        <w:rPr>
          <w:rFonts w:eastAsia="Times New Roman" w:cstheme="minorHAnsi"/>
          <w:lang w:val="en-US" w:eastAsia="en-GB"/>
        </w:rPr>
        <w:t xml:space="preserve">The purpose of this second call for </w:t>
      </w:r>
      <w:r w:rsidR="00D653A4">
        <w:rPr>
          <w:rFonts w:eastAsia="Times New Roman" w:cstheme="minorHAnsi"/>
          <w:lang w:val="en-US" w:eastAsia="en-GB"/>
        </w:rPr>
        <w:t>project proposals</w:t>
      </w:r>
      <w:r w:rsidRPr="00101A50">
        <w:rPr>
          <w:rFonts w:eastAsia="Times New Roman" w:cstheme="minorHAnsi"/>
          <w:lang w:val="en-US" w:eastAsia="en-GB"/>
        </w:rPr>
        <w:t xml:space="preserve"> is to facilitate and financially support</w:t>
      </w:r>
      <w:r w:rsidR="00E25355" w:rsidRPr="00101A50">
        <w:rPr>
          <w:rFonts w:eastAsia="Times New Roman" w:cstheme="minorHAnsi"/>
          <w:lang w:val="en-US" w:eastAsia="en-GB"/>
        </w:rPr>
        <w:t xml:space="preserve"> </w:t>
      </w:r>
      <w:r w:rsidRPr="00101A50">
        <w:rPr>
          <w:rFonts w:eastAsia="Times New Roman" w:cstheme="minorHAnsi"/>
          <w:lang w:val="en-US" w:eastAsia="en-GB"/>
        </w:rPr>
        <w:t>cross</w:t>
      </w:r>
      <w:r w:rsidR="00D653A4">
        <w:rPr>
          <w:rFonts w:eastAsia="Times New Roman" w:cstheme="minorHAnsi"/>
          <w:lang w:val="en-US" w:eastAsia="en-GB"/>
        </w:rPr>
        <w:t xml:space="preserve"> </w:t>
      </w:r>
      <w:r w:rsidRPr="00101A50">
        <w:rPr>
          <w:rFonts w:eastAsia="Times New Roman" w:cstheme="minorHAnsi"/>
          <w:lang w:val="en-US" w:eastAsia="en-GB"/>
        </w:rPr>
        <w:t xml:space="preserve">disciplinary </w:t>
      </w:r>
      <w:r w:rsidR="00DD6C9E">
        <w:rPr>
          <w:rFonts w:eastAsia="Times New Roman" w:cstheme="minorHAnsi"/>
          <w:lang w:val="en-US" w:eastAsia="en-GB"/>
        </w:rPr>
        <w:t xml:space="preserve">and </w:t>
      </w:r>
      <w:r w:rsidR="008C4873">
        <w:rPr>
          <w:rFonts w:eastAsia="Times New Roman" w:cstheme="minorHAnsi"/>
          <w:lang w:val="en-US" w:eastAsia="en-GB"/>
        </w:rPr>
        <w:t>collaborative</w:t>
      </w:r>
      <w:r w:rsidR="00DD6C9E">
        <w:rPr>
          <w:rFonts w:eastAsia="Times New Roman" w:cstheme="minorHAnsi"/>
          <w:lang w:val="en-US" w:eastAsia="en-GB"/>
        </w:rPr>
        <w:t xml:space="preserve"> </w:t>
      </w:r>
      <w:r w:rsidR="0063664B">
        <w:rPr>
          <w:rFonts w:eastAsia="Times New Roman" w:cstheme="minorHAnsi"/>
          <w:lang w:val="en-US" w:eastAsia="en-GB"/>
        </w:rPr>
        <w:t xml:space="preserve">initiatives </w:t>
      </w:r>
      <w:r w:rsidRPr="00101A50">
        <w:rPr>
          <w:rFonts w:eastAsia="Times New Roman" w:cstheme="minorHAnsi"/>
          <w:lang w:val="en-US" w:eastAsia="en-GB"/>
        </w:rPr>
        <w:t xml:space="preserve">that </w:t>
      </w:r>
      <w:r w:rsidR="00DE6086">
        <w:rPr>
          <w:rFonts w:eastAsia="Times New Roman" w:cstheme="minorHAnsi"/>
          <w:lang w:val="en-US" w:eastAsia="en-GB"/>
        </w:rPr>
        <w:t xml:space="preserve">contribute to the mission </w:t>
      </w:r>
      <w:r w:rsidR="00393DF8">
        <w:rPr>
          <w:rFonts w:eastAsia="Times New Roman" w:cstheme="minorHAnsi"/>
          <w:lang w:val="en-US" w:eastAsia="en-GB"/>
        </w:rPr>
        <w:t xml:space="preserve">and research goals </w:t>
      </w:r>
      <w:r w:rsidR="00DE6086">
        <w:rPr>
          <w:rFonts w:eastAsia="Times New Roman" w:cstheme="minorHAnsi"/>
          <w:lang w:val="en-US" w:eastAsia="en-GB"/>
        </w:rPr>
        <w:t>of the hub</w:t>
      </w:r>
      <w:r w:rsidR="001B2F6B">
        <w:rPr>
          <w:rFonts w:eastAsia="Times New Roman" w:cstheme="minorHAnsi"/>
          <w:lang w:val="en-US" w:eastAsia="en-GB"/>
        </w:rPr>
        <w:t xml:space="preserve"> </w:t>
      </w:r>
      <w:r w:rsidR="00A04A12">
        <w:rPr>
          <w:rFonts w:eastAsia="Times New Roman" w:cstheme="minorHAnsi"/>
          <w:lang w:val="en-US" w:eastAsia="en-GB"/>
        </w:rPr>
        <w:t>CSH</w:t>
      </w:r>
      <w:r w:rsidR="00B61F80">
        <w:rPr>
          <w:rFonts w:eastAsia="Times New Roman" w:cstheme="minorHAnsi"/>
          <w:lang w:val="en-US" w:eastAsia="en-GB"/>
        </w:rPr>
        <w:t>.</w:t>
      </w:r>
      <w:r w:rsidR="00A04A12">
        <w:rPr>
          <w:rFonts w:eastAsia="Times New Roman" w:cstheme="minorHAnsi"/>
          <w:lang w:val="en-US" w:eastAsia="en-GB"/>
        </w:rPr>
        <w:t xml:space="preserve"> </w:t>
      </w:r>
      <w:r w:rsidR="00B61F80">
        <w:rPr>
          <w:rFonts w:eastAsia="Times New Roman" w:cstheme="minorHAnsi"/>
          <w:lang w:val="en-US" w:eastAsia="en-GB"/>
        </w:rPr>
        <w:t xml:space="preserve">We especially encourage </w:t>
      </w:r>
      <w:r w:rsidR="004875DB">
        <w:rPr>
          <w:rFonts w:eastAsia="Times New Roman" w:cstheme="minorHAnsi"/>
          <w:lang w:val="en-US" w:eastAsia="en-GB"/>
        </w:rPr>
        <w:t>(</w:t>
      </w:r>
      <w:r w:rsidR="004875DB" w:rsidRPr="00101A50">
        <w:rPr>
          <w:rFonts w:eastAsia="Times New Roman" w:cstheme="minorHAnsi"/>
          <w:lang w:val="en-US" w:eastAsia="en-GB"/>
        </w:rPr>
        <w:t>applied or methodological</w:t>
      </w:r>
      <w:r w:rsidR="004875DB">
        <w:rPr>
          <w:rFonts w:eastAsia="Times New Roman" w:cstheme="minorHAnsi"/>
          <w:lang w:val="en-US" w:eastAsia="en-GB"/>
        </w:rPr>
        <w:t>)</w:t>
      </w:r>
      <w:r w:rsidR="004875DB" w:rsidRPr="00101A50">
        <w:rPr>
          <w:rFonts w:eastAsia="Times New Roman" w:cstheme="minorHAnsi"/>
          <w:lang w:val="en-US" w:eastAsia="en-GB"/>
        </w:rPr>
        <w:t xml:space="preserve"> </w:t>
      </w:r>
      <w:r w:rsidR="00B61F80">
        <w:rPr>
          <w:rFonts w:eastAsia="Times New Roman" w:cstheme="minorHAnsi"/>
          <w:lang w:val="en-US" w:eastAsia="en-GB"/>
        </w:rPr>
        <w:t xml:space="preserve">project </w:t>
      </w:r>
      <w:r w:rsidR="00B61F80" w:rsidRPr="00BB685F">
        <w:rPr>
          <w:rFonts w:eastAsia="Times New Roman" w:cstheme="minorHAnsi"/>
          <w:lang w:val="en-US" w:eastAsia="en-GB"/>
        </w:rPr>
        <w:t xml:space="preserve">proposals that </w:t>
      </w:r>
      <w:r w:rsidR="007007BB" w:rsidRPr="00BB685F">
        <w:rPr>
          <w:rFonts w:eastAsia="Times New Roman" w:cstheme="minorHAnsi"/>
          <w:lang w:val="en-US" w:eastAsia="en-GB"/>
        </w:rPr>
        <w:t>are g</w:t>
      </w:r>
      <w:r w:rsidR="007007BB" w:rsidRPr="00296ED7">
        <w:rPr>
          <w:rFonts w:eastAsia="Times New Roman" w:cstheme="minorHAnsi"/>
          <w:color w:val="000000" w:themeColor="text1"/>
          <w:lang w:val="en-US" w:eastAsia="en-GB"/>
        </w:rPr>
        <w:t xml:space="preserve">eared towards large(r) initiatives </w:t>
      </w:r>
      <w:r w:rsidR="00135F27" w:rsidRPr="00296ED7">
        <w:rPr>
          <w:rFonts w:eastAsia="Times New Roman" w:cstheme="minorHAnsi"/>
          <w:color w:val="000000" w:themeColor="text1"/>
          <w:lang w:val="en-US" w:eastAsia="en-GB"/>
        </w:rPr>
        <w:t xml:space="preserve">with regards to </w:t>
      </w:r>
      <w:r w:rsidR="00A64C08" w:rsidRPr="00296ED7">
        <w:rPr>
          <w:rFonts w:eastAsia="Times New Roman" w:cstheme="minorHAnsi"/>
          <w:color w:val="000000" w:themeColor="text1"/>
          <w:lang w:val="en-US" w:eastAsia="en-GB"/>
        </w:rPr>
        <w:t xml:space="preserve">(but not limited to) </w:t>
      </w:r>
      <w:r w:rsidRPr="00296ED7">
        <w:rPr>
          <w:rFonts w:eastAsia="Times New Roman" w:cstheme="minorHAnsi"/>
          <w:color w:val="000000" w:themeColor="text1"/>
          <w:lang w:val="en-US" w:eastAsia="en-GB"/>
        </w:rPr>
        <w:t>the</w:t>
      </w:r>
      <w:r w:rsidR="00A3185E" w:rsidRPr="00296ED7">
        <w:rPr>
          <w:rFonts w:eastAsia="Times New Roman" w:cstheme="minorHAnsi"/>
          <w:color w:val="000000" w:themeColor="text1"/>
          <w:lang w:val="en-US" w:eastAsia="en-GB"/>
        </w:rPr>
        <w:t xml:space="preserve"> </w:t>
      </w:r>
      <w:r w:rsidRPr="00296ED7">
        <w:rPr>
          <w:rFonts w:eastAsia="Times New Roman" w:cstheme="minorHAnsi"/>
          <w:color w:val="000000" w:themeColor="text1"/>
          <w:lang w:val="en-US" w:eastAsia="en-GB"/>
        </w:rPr>
        <w:t xml:space="preserve">following three </w:t>
      </w:r>
      <w:r w:rsidR="00DC335E" w:rsidRPr="00296ED7">
        <w:rPr>
          <w:rFonts w:eastAsia="Times New Roman" w:cstheme="minorHAnsi"/>
          <w:color w:val="000000" w:themeColor="text1"/>
          <w:lang w:val="en-US" w:eastAsia="en-GB"/>
        </w:rPr>
        <w:t>research lines</w:t>
      </w:r>
      <w:r w:rsidR="008C6009" w:rsidRPr="00296ED7">
        <w:rPr>
          <w:rFonts w:eastAsia="Times New Roman" w:cstheme="minorHAnsi"/>
          <w:color w:val="000000" w:themeColor="text1"/>
          <w:lang w:val="en-US" w:eastAsia="en-GB"/>
        </w:rPr>
        <w:t xml:space="preserve"> of the hub CSH</w:t>
      </w:r>
      <w:r w:rsidRPr="00296ED7">
        <w:rPr>
          <w:rFonts w:eastAsia="Times New Roman" w:cstheme="minorHAnsi"/>
          <w:color w:val="000000" w:themeColor="text1"/>
          <w:lang w:val="en-US" w:eastAsia="en-GB"/>
        </w:rPr>
        <w:t>:</w:t>
      </w:r>
    </w:p>
    <w:p w14:paraId="03EAD7DB" w14:textId="631B5395" w:rsidR="001E4607" w:rsidRPr="00296ED7" w:rsidRDefault="0000726D" w:rsidP="001E4607">
      <w:pPr>
        <w:pStyle w:val="Lijstalinea"/>
        <w:numPr>
          <w:ilvl w:val="0"/>
          <w:numId w:val="13"/>
        </w:numPr>
        <w:spacing w:line="320" w:lineRule="exact"/>
        <w:rPr>
          <w:rFonts w:eastAsia="Times New Roman"/>
          <w:color w:val="000000" w:themeColor="text1"/>
          <w:lang w:val="en-US" w:eastAsia="en-GB"/>
        </w:rPr>
      </w:pPr>
      <w:r w:rsidRPr="00296ED7">
        <w:rPr>
          <w:rFonts w:eastAsia="Times New Roman"/>
          <w:b/>
          <w:color w:val="000000" w:themeColor="text1"/>
          <w:lang w:val="en-US" w:eastAsia="en-GB"/>
        </w:rPr>
        <w:t>Circular strategies</w:t>
      </w:r>
      <w:r w:rsidR="00FC3E04" w:rsidRPr="00296ED7">
        <w:rPr>
          <w:rFonts w:eastAsia="Times New Roman"/>
          <w:b/>
          <w:color w:val="000000" w:themeColor="text1"/>
          <w:lang w:val="en-US" w:eastAsia="en-GB"/>
        </w:rPr>
        <w:t xml:space="preserve"> for</w:t>
      </w:r>
      <w:r w:rsidR="00DB3E36" w:rsidRPr="00296ED7">
        <w:rPr>
          <w:rFonts w:eastAsia="Times New Roman"/>
          <w:b/>
          <w:color w:val="000000" w:themeColor="text1"/>
          <w:lang w:val="en-US" w:eastAsia="en-GB"/>
        </w:rPr>
        <w:t xml:space="preserve"> m</w:t>
      </w:r>
      <w:r w:rsidR="00AC26F4" w:rsidRPr="00296ED7">
        <w:rPr>
          <w:rFonts w:eastAsia="Times New Roman"/>
          <w:b/>
          <w:color w:val="000000" w:themeColor="text1"/>
          <w:lang w:val="en-US" w:eastAsia="en-GB"/>
        </w:rPr>
        <w:t>edical devices</w:t>
      </w:r>
      <w:r w:rsidR="00177449" w:rsidRPr="00296ED7">
        <w:rPr>
          <w:rFonts w:eastAsia="Times New Roman"/>
          <w:b/>
          <w:color w:val="000000" w:themeColor="text1"/>
          <w:lang w:val="en-US" w:eastAsia="en-GB"/>
        </w:rPr>
        <w:t xml:space="preserve"> </w:t>
      </w:r>
      <w:r w:rsidR="000626D3" w:rsidRPr="00296ED7">
        <w:rPr>
          <w:rFonts w:eastAsia="Times New Roman"/>
          <w:b/>
          <w:color w:val="000000" w:themeColor="text1"/>
          <w:lang w:val="en-US" w:eastAsia="en-GB"/>
        </w:rPr>
        <w:t xml:space="preserve">and </w:t>
      </w:r>
      <w:r w:rsidR="00177449" w:rsidRPr="00296ED7">
        <w:rPr>
          <w:rFonts w:eastAsia="Times New Roman"/>
          <w:b/>
          <w:color w:val="000000" w:themeColor="text1"/>
          <w:lang w:val="en-US" w:eastAsia="en-GB"/>
        </w:rPr>
        <w:t>procedures</w:t>
      </w:r>
      <w:r w:rsidR="009425BF" w:rsidRPr="00296ED7">
        <w:rPr>
          <w:rFonts w:eastAsia="Times New Roman"/>
          <w:b/>
          <w:color w:val="000000" w:themeColor="text1"/>
          <w:lang w:val="en-US" w:eastAsia="en-GB"/>
        </w:rPr>
        <w:t>:</w:t>
      </w:r>
      <w:r w:rsidR="002E33A1" w:rsidRPr="00296ED7">
        <w:rPr>
          <w:rFonts w:eastAsia="Times New Roman"/>
          <w:b/>
          <w:color w:val="000000" w:themeColor="text1"/>
          <w:lang w:val="en-US" w:eastAsia="en-GB"/>
        </w:rPr>
        <w:t xml:space="preserve"> </w:t>
      </w:r>
      <w:r w:rsidR="000B60E8" w:rsidRPr="00296ED7">
        <w:rPr>
          <w:rFonts w:eastAsia="Times New Roman"/>
          <w:color w:val="000000" w:themeColor="text1"/>
          <w:lang w:val="en-US" w:eastAsia="en-GB"/>
        </w:rPr>
        <w:t>H</w:t>
      </w:r>
      <w:r w:rsidR="00A16C38" w:rsidRPr="00296ED7">
        <w:rPr>
          <w:rFonts w:eastAsia="Times New Roman"/>
          <w:color w:val="000000" w:themeColor="text1"/>
          <w:lang w:val="en-US" w:eastAsia="en-GB"/>
        </w:rPr>
        <w:t>ospital</w:t>
      </w:r>
      <w:r w:rsidR="000B60E8" w:rsidRPr="00296ED7">
        <w:rPr>
          <w:rFonts w:eastAsia="Times New Roman"/>
          <w:color w:val="000000" w:themeColor="text1"/>
          <w:lang w:val="en-US" w:eastAsia="en-GB"/>
        </w:rPr>
        <w:t>s</w:t>
      </w:r>
      <w:r w:rsidR="00F12B24" w:rsidRPr="00296ED7">
        <w:rPr>
          <w:rFonts w:eastAsia="Times New Roman"/>
          <w:color w:val="000000" w:themeColor="text1"/>
          <w:lang w:val="en-US" w:eastAsia="en-GB"/>
        </w:rPr>
        <w:t xml:space="preserve"> need to move away from </w:t>
      </w:r>
      <w:r w:rsidR="003B79B8" w:rsidRPr="00296ED7">
        <w:rPr>
          <w:rFonts w:eastAsia="Times New Roman"/>
          <w:color w:val="000000" w:themeColor="text1"/>
          <w:lang w:val="en-US" w:eastAsia="en-GB"/>
        </w:rPr>
        <w:t>their “take</w:t>
      </w:r>
      <w:r w:rsidR="004E6FBA" w:rsidRPr="00296ED7">
        <w:rPr>
          <w:rFonts w:eastAsia="Times New Roman"/>
          <w:color w:val="000000" w:themeColor="text1"/>
          <w:lang w:val="en-US" w:eastAsia="en-GB"/>
        </w:rPr>
        <w:t>-</w:t>
      </w:r>
      <w:r w:rsidR="00AE7163" w:rsidRPr="00296ED7">
        <w:rPr>
          <w:rFonts w:eastAsia="Times New Roman"/>
          <w:color w:val="000000" w:themeColor="text1"/>
          <w:lang w:val="en-US" w:eastAsia="en-GB"/>
        </w:rPr>
        <w:t>make-waste</w:t>
      </w:r>
      <w:r w:rsidR="003B79B8" w:rsidRPr="00296ED7">
        <w:rPr>
          <w:rFonts w:eastAsia="Times New Roman"/>
          <w:color w:val="000000" w:themeColor="text1"/>
          <w:lang w:val="en-US" w:eastAsia="en-GB"/>
        </w:rPr>
        <w:t xml:space="preserve">” culture </w:t>
      </w:r>
      <w:r w:rsidR="007B17E9" w:rsidRPr="00296ED7">
        <w:rPr>
          <w:rFonts w:eastAsia="Times New Roman"/>
          <w:color w:val="000000" w:themeColor="text1"/>
          <w:lang w:val="en-US" w:eastAsia="en-GB"/>
        </w:rPr>
        <w:t xml:space="preserve">with regards to medical </w:t>
      </w:r>
      <w:r w:rsidR="00D67FF9" w:rsidRPr="00296ED7">
        <w:rPr>
          <w:rFonts w:eastAsia="Times New Roman"/>
          <w:color w:val="000000" w:themeColor="text1"/>
          <w:lang w:val="en-US" w:eastAsia="en-GB"/>
        </w:rPr>
        <w:t>procedures,</w:t>
      </w:r>
      <w:r w:rsidR="007B17E9" w:rsidRPr="00296ED7">
        <w:rPr>
          <w:rFonts w:eastAsia="Times New Roman"/>
          <w:color w:val="000000" w:themeColor="text1"/>
          <w:lang w:val="en-US" w:eastAsia="en-GB"/>
        </w:rPr>
        <w:t xml:space="preserve"> devices and </w:t>
      </w:r>
      <w:r w:rsidR="00F12B24" w:rsidRPr="00296ED7">
        <w:rPr>
          <w:rFonts w:eastAsia="Times New Roman"/>
          <w:color w:val="000000" w:themeColor="text1"/>
          <w:lang w:val="en-US" w:eastAsia="en-GB"/>
        </w:rPr>
        <w:t>single-use products and become torchbearer</w:t>
      </w:r>
      <w:r w:rsidR="00DC571B" w:rsidRPr="00296ED7">
        <w:rPr>
          <w:rFonts w:eastAsia="Times New Roman"/>
          <w:color w:val="000000" w:themeColor="text1"/>
          <w:lang w:val="en-US" w:eastAsia="en-GB"/>
        </w:rPr>
        <w:t>s</w:t>
      </w:r>
      <w:r w:rsidR="00F12B24" w:rsidRPr="00296ED7">
        <w:rPr>
          <w:rFonts w:eastAsia="Times New Roman"/>
          <w:color w:val="000000" w:themeColor="text1"/>
          <w:lang w:val="en-US" w:eastAsia="en-GB"/>
        </w:rPr>
        <w:t xml:space="preserve"> for sustainable supply chains. </w:t>
      </w:r>
      <w:r w:rsidR="000872AF" w:rsidRPr="00296ED7">
        <w:rPr>
          <w:rFonts w:eastAsia="Times New Roman"/>
          <w:color w:val="000000" w:themeColor="text1"/>
          <w:lang w:val="en-US" w:eastAsia="en-GB"/>
        </w:rPr>
        <w:t xml:space="preserve">In this research line we </w:t>
      </w:r>
      <w:r w:rsidR="00B54A8C" w:rsidRPr="00296ED7">
        <w:rPr>
          <w:rFonts w:eastAsia="Times New Roman"/>
          <w:color w:val="000000" w:themeColor="text1"/>
          <w:lang w:val="en-US" w:eastAsia="en-GB"/>
        </w:rPr>
        <w:t xml:space="preserve">investigate </w:t>
      </w:r>
      <w:r w:rsidR="00000486" w:rsidRPr="00296ED7">
        <w:rPr>
          <w:rFonts w:eastAsia="Times New Roman"/>
          <w:color w:val="000000" w:themeColor="text1"/>
          <w:lang w:val="en-US" w:eastAsia="en-GB"/>
        </w:rPr>
        <w:t xml:space="preserve">how we can </w:t>
      </w:r>
      <w:r w:rsidR="009E4F1D" w:rsidRPr="00296ED7">
        <w:rPr>
          <w:rFonts w:eastAsia="Times New Roman"/>
          <w:color w:val="000000" w:themeColor="text1"/>
          <w:lang w:val="en-US" w:eastAsia="en-GB"/>
        </w:rPr>
        <w:t xml:space="preserve">make the transition from a linear to a circular way of working </w:t>
      </w:r>
      <w:r w:rsidR="00B54A8C" w:rsidRPr="00296ED7">
        <w:rPr>
          <w:rFonts w:eastAsia="Times New Roman"/>
          <w:color w:val="000000" w:themeColor="text1"/>
          <w:lang w:val="en-US" w:eastAsia="en-GB"/>
        </w:rPr>
        <w:t>and design</w:t>
      </w:r>
      <w:r w:rsidR="00E35333" w:rsidRPr="00296ED7">
        <w:rPr>
          <w:rFonts w:eastAsia="Times New Roman"/>
          <w:color w:val="000000" w:themeColor="text1"/>
          <w:lang w:val="en-US" w:eastAsia="en-GB"/>
        </w:rPr>
        <w:t xml:space="preserve"> safe </w:t>
      </w:r>
      <w:r w:rsidR="00B54A8C" w:rsidRPr="00296ED7">
        <w:rPr>
          <w:rFonts w:eastAsia="Times New Roman"/>
          <w:color w:val="000000" w:themeColor="text1"/>
          <w:lang w:val="en-US" w:eastAsia="en-GB"/>
        </w:rPr>
        <w:t xml:space="preserve">interventions </w:t>
      </w:r>
      <w:r w:rsidR="000872AF" w:rsidRPr="00296ED7">
        <w:rPr>
          <w:rFonts w:eastAsia="Times New Roman"/>
          <w:color w:val="000000" w:themeColor="text1"/>
          <w:lang w:val="en-US" w:eastAsia="en-GB"/>
        </w:rPr>
        <w:t>that</w:t>
      </w:r>
      <w:r w:rsidR="00B54A8C" w:rsidRPr="00296ED7">
        <w:rPr>
          <w:rFonts w:eastAsia="Times New Roman"/>
          <w:color w:val="000000" w:themeColor="text1"/>
          <w:lang w:val="en-US" w:eastAsia="en-GB"/>
        </w:rPr>
        <w:t xml:space="preserve"> lower the environmental impact of </w:t>
      </w:r>
      <w:r w:rsidR="009C1F05" w:rsidRPr="00296ED7">
        <w:rPr>
          <w:rFonts w:eastAsia="Times New Roman"/>
          <w:color w:val="000000" w:themeColor="text1"/>
          <w:lang w:val="en-US" w:eastAsia="en-GB"/>
        </w:rPr>
        <w:t xml:space="preserve">medical </w:t>
      </w:r>
      <w:r w:rsidR="00E16280" w:rsidRPr="00296ED7">
        <w:rPr>
          <w:rFonts w:eastAsia="Times New Roman"/>
          <w:color w:val="000000" w:themeColor="text1"/>
          <w:lang w:val="en-US" w:eastAsia="en-GB"/>
        </w:rPr>
        <w:t>procedures</w:t>
      </w:r>
      <w:r w:rsidR="00DF337D" w:rsidRPr="00296ED7">
        <w:rPr>
          <w:rFonts w:eastAsia="Times New Roman"/>
          <w:color w:val="000000" w:themeColor="text1"/>
          <w:lang w:val="en-US" w:eastAsia="en-GB"/>
        </w:rPr>
        <w:t>,</w:t>
      </w:r>
      <w:r w:rsidR="00E16280" w:rsidRPr="00296ED7">
        <w:rPr>
          <w:rFonts w:eastAsia="Times New Roman"/>
          <w:color w:val="000000" w:themeColor="text1"/>
          <w:lang w:val="en-US" w:eastAsia="en-GB"/>
        </w:rPr>
        <w:t xml:space="preserve"> </w:t>
      </w:r>
      <w:r w:rsidR="009C1F05" w:rsidRPr="00296ED7">
        <w:rPr>
          <w:rFonts w:eastAsia="Times New Roman"/>
          <w:color w:val="000000" w:themeColor="text1"/>
          <w:lang w:val="en-US" w:eastAsia="en-GB"/>
        </w:rPr>
        <w:t xml:space="preserve">devices and (single use) </w:t>
      </w:r>
      <w:r w:rsidR="00DC571B" w:rsidRPr="00296ED7">
        <w:rPr>
          <w:rFonts w:eastAsia="Times New Roman"/>
          <w:color w:val="000000" w:themeColor="text1"/>
          <w:lang w:val="en-US" w:eastAsia="en-GB"/>
        </w:rPr>
        <w:t>med</w:t>
      </w:r>
      <w:r w:rsidR="000872AF" w:rsidRPr="00296ED7">
        <w:rPr>
          <w:rFonts w:eastAsia="Times New Roman"/>
          <w:color w:val="000000" w:themeColor="text1"/>
          <w:lang w:val="en-US" w:eastAsia="en-GB"/>
        </w:rPr>
        <w:t xml:space="preserve">ical </w:t>
      </w:r>
      <w:r w:rsidR="009C1F05" w:rsidRPr="00296ED7">
        <w:rPr>
          <w:rFonts w:eastAsia="Times New Roman"/>
          <w:color w:val="000000" w:themeColor="text1"/>
          <w:lang w:val="en-US" w:eastAsia="en-GB"/>
        </w:rPr>
        <w:t>products</w:t>
      </w:r>
      <w:r w:rsidR="00DF337D" w:rsidRPr="00296ED7">
        <w:rPr>
          <w:rFonts w:eastAsia="Times New Roman"/>
          <w:color w:val="000000" w:themeColor="text1"/>
          <w:lang w:val="en-US" w:eastAsia="en-GB"/>
        </w:rPr>
        <w:t xml:space="preserve"> </w:t>
      </w:r>
      <w:r w:rsidR="00001ED2" w:rsidRPr="00296ED7">
        <w:rPr>
          <w:rFonts w:eastAsia="Times New Roman"/>
          <w:color w:val="000000" w:themeColor="text1"/>
          <w:lang w:val="en-US" w:eastAsia="en-GB"/>
        </w:rPr>
        <w:t xml:space="preserve">used in </w:t>
      </w:r>
      <w:r w:rsidR="0098311A" w:rsidRPr="00296ED7">
        <w:rPr>
          <w:rFonts w:eastAsia="Times New Roman"/>
          <w:color w:val="000000" w:themeColor="text1"/>
          <w:lang w:val="en-US" w:eastAsia="en-GB"/>
        </w:rPr>
        <w:t xml:space="preserve">for example, </w:t>
      </w:r>
      <w:r w:rsidR="00D37469" w:rsidRPr="00296ED7">
        <w:rPr>
          <w:rFonts w:eastAsia="Times New Roman"/>
          <w:color w:val="000000" w:themeColor="text1"/>
          <w:lang w:val="en-US" w:eastAsia="en-GB"/>
        </w:rPr>
        <w:t xml:space="preserve">but not limited to, </w:t>
      </w:r>
      <w:r w:rsidR="00DF337D" w:rsidRPr="00296ED7">
        <w:rPr>
          <w:rFonts w:eastAsia="Times New Roman"/>
          <w:color w:val="000000" w:themeColor="text1"/>
          <w:lang w:val="en-US" w:eastAsia="en-GB"/>
        </w:rPr>
        <w:t xml:space="preserve">the </w:t>
      </w:r>
      <w:r w:rsidR="00DF337D" w:rsidRPr="00296ED7">
        <w:rPr>
          <w:color w:val="000000" w:themeColor="text1"/>
          <w:lang w:val="en-US"/>
        </w:rPr>
        <w:t>OR and ICU</w:t>
      </w:r>
      <w:r w:rsidR="00D00B81" w:rsidRPr="00296ED7">
        <w:rPr>
          <w:rFonts w:eastAsia="Times New Roman"/>
          <w:color w:val="000000" w:themeColor="text1"/>
          <w:lang w:val="en-US" w:eastAsia="en-GB"/>
        </w:rPr>
        <w:t xml:space="preserve">. </w:t>
      </w:r>
    </w:p>
    <w:p w14:paraId="629E9E7A" w14:textId="39C32DF4" w:rsidR="001E4607" w:rsidRPr="00296ED7" w:rsidRDefault="00F15A6D" w:rsidP="001E4607">
      <w:pPr>
        <w:pStyle w:val="Lijstalinea"/>
        <w:numPr>
          <w:ilvl w:val="0"/>
          <w:numId w:val="13"/>
        </w:numPr>
        <w:spacing w:line="320" w:lineRule="exact"/>
        <w:rPr>
          <w:rFonts w:eastAsia="Times New Roman"/>
          <w:color w:val="000000" w:themeColor="text1"/>
          <w:lang w:val="en-US" w:eastAsia="en-GB"/>
        </w:rPr>
      </w:pPr>
      <w:r w:rsidRPr="00296ED7">
        <w:rPr>
          <w:rFonts w:eastAsia="Times New Roman"/>
          <w:b/>
          <w:color w:val="000000" w:themeColor="text1"/>
          <w:lang w:val="en-US" w:eastAsia="en-GB"/>
        </w:rPr>
        <w:t xml:space="preserve">Medication </w:t>
      </w:r>
      <w:r w:rsidR="00BE6E57" w:rsidRPr="00296ED7">
        <w:rPr>
          <w:rFonts w:eastAsia="Times New Roman"/>
          <w:b/>
          <w:color w:val="000000" w:themeColor="text1"/>
          <w:lang w:val="en-US" w:eastAsia="en-GB"/>
        </w:rPr>
        <w:t>without harm</w:t>
      </w:r>
      <w:r w:rsidR="00F72EF0" w:rsidRPr="00296ED7">
        <w:rPr>
          <w:rFonts w:eastAsia="Times New Roman"/>
          <w:color w:val="000000" w:themeColor="text1"/>
          <w:lang w:val="en-US" w:eastAsia="en-GB"/>
        </w:rPr>
        <w:t xml:space="preserve"> </w:t>
      </w:r>
      <w:r w:rsidR="00F72EF0" w:rsidRPr="00296ED7">
        <w:rPr>
          <w:rFonts w:eastAsia="Times New Roman"/>
          <w:b/>
          <w:bCs/>
          <w:color w:val="000000" w:themeColor="text1"/>
          <w:lang w:val="en-US" w:eastAsia="en-GB"/>
        </w:rPr>
        <w:t>-</w:t>
      </w:r>
      <w:r w:rsidR="00331A0D" w:rsidRPr="00296ED7">
        <w:rPr>
          <w:rFonts w:eastAsia="Times New Roman"/>
          <w:b/>
          <w:bCs/>
          <w:color w:val="000000" w:themeColor="text1"/>
          <w:lang w:val="en-US" w:eastAsia="en-GB"/>
        </w:rPr>
        <w:t xml:space="preserve"> </w:t>
      </w:r>
      <w:r w:rsidR="00B754A7" w:rsidRPr="00296ED7">
        <w:rPr>
          <w:rFonts w:eastAsia="Times New Roman"/>
          <w:b/>
          <w:bCs/>
          <w:color w:val="000000" w:themeColor="text1"/>
          <w:lang w:val="en-US" w:eastAsia="en-GB"/>
        </w:rPr>
        <w:t xml:space="preserve">preventing waste and </w:t>
      </w:r>
      <w:r w:rsidR="00F72EF0" w:rsidRPr="00296ED7">
        <w:rPr>
          <w:rFonts w:eastAsia="Times New Roman"/>
          <w:b/>
          <w:bCs/>
          <w:color w:val="000000" w:themeColor="text1"/>
          <w:lang w:val="en-US" w:eastAsia="en-GB"/>
        </w:rPr>
        <w:t>pollution</w:t>
      </w:r>
      <w:r w:rsidR="00F72EF0" w:rsidRPr="00296ED7">
        <w:rPr>
          <w:rFonts w:eastAsia="Times New Roman"/>
          <w:color w:val="000000" w:themeColor="text1"/>
          <w:lang w:val="en-US" w:eastAsia="en-GB"/>
        </w:rPr>
        <w:t xml:space="preserve">: </w:t>
      </w:r>
      <w:r w:rsidR="00331A0D" w:rsidRPr="00296ED7">
        <w:rPr>
          <w:rFonts w:eastAsia="Times New Roman"/>
          <w:color w:val="000000" w:themeColor="text1"/>
          <w:lang w:val="en-US" w:eastAsia="en-GB"/>
        </w:rPr>
        <w:t>As w</w:t>
      </w:r>
      <w:r w:rsidR="00D50265" w:rsidRPr="00296ED7">
        <w:rPr>
          <w:rFonts w:eastAsia="Times New Roman"/>
          <w:color w:val="000000" w:themeColor="text1"/>
          <w:lang w:val="en-US" w:eastAsia="en-GB"/>
        </w:rPr>
        <w:t xml:space="preserve">e cannot imagine health care without </w:t>
      </w:r>
      <w:r w:rsidR="00D50265" w:rsidRPr="00296ED7">
        <w:rPr>
          <w:rFonts w:eastAsia="Times New Roman"/>
          <w:color w:val="000000" w:themeColor="text1"/>
          <w:lang w:val="en-US"/>
        </w:rPr>
        <w:t>m</w:t>
      </w:r>
      <w:r w:rsidR="00A74488" w:rsidRPr="00296ED7">
        <w:rPr>
          <w:rFonts w:eastAsia="Times New Roman"/>
          <w:color w:val="000000" w:themeColor="text1"/>
          <w:lang w:val="en-US"/>
        </w:rPr>
        <w:t>edicines</w:t>
      </w:r>
      <w:r w:rsidR="00D50265" w:rsidRPr="00296ED7">
        <w:rPr>
          <w:rFonts w:eastAsia="Times New Roman"/>
          <w:color w:val="000000" w:themeColor="text1"/>
          <w:lang w:val="en-US"/>
        </w:rPr>
        <w:t xml:space="preserve">, </w:t>
      </w:r>
      <w:r w:rsidR="00331A0D" w:rsidRPr="00296ED7">
        <w:rPr>
          <w:rFonts w:eastAsia="Times New Roman"/>
          <w:color w:val="000000" w:themeColor="text1"/>
          <w:lang w:val="en-US"/>
        </w:rPr>
        <w:t>this</w:t>
      </w:r>
      <w:r w:rsidR="00214FB6" w:rsidRPr="00296ED7">
        <w:rPr>
          <w:rFonts w:eastAsia="Times New Roman"/>
          <w:color w:val="000000" w:themeColor="text1"/>
          <w:lang w:val="en-US"/>
        </w:rPr>
        <w:t xml:space="preserve"> research line </w:t>
      </w:r>
      <w:r w:rsidR="00331A0D" w:rsidRPr="00296ED7">
        <w:rPr>
          <w:rFonts w:eastAsia="Times New Roman"/>
          <w:color w:val="000000" w:themeColor="text1"/>
          <w:lang w:val="en-US"/>
        </w:rPr>
        <w:t>aims to develop</w:t>
      </w:r>
      <w:r w:rsidR="00214FB6" w:rsidRPr="00296ED7">
        <w:rPr>
          <w:rFonts w:eastAsia="Times New Roman"/>
          <w:color w:val="000000" w:themeColor="text1"/>
          <w:lang w:val="en-US"/>
        </w:rPr>
        <w:t xml:space="preserve"> </w:t>
      </w:r>
      <w:r w:rsidR="00077FD6" w:rsidRPr="00296ED7">
        <w:rPr>
          <w:rFonts w:eastAsia="Times New Roman"/>
          <w:color w:val="000000" w:themeColor="text1"/>
          <w:lang w:val="en-US" w:eastAsia="en-GB"/>
        </w:rPr>
        <w:t xml:space="preserve">safe </w:t>
      </w:r>
      <w:r w:rsidR="00953699" w:rsidRPr="00296ED7">
        <w:rPr>
          <w:rFonts w:eastAsia="Times New Roman"/>
          <w:color w:val="000000" w:themeColor="text1"/>
          <w:lang w:val="en-US" w:eastAsia="en-GB"/>
        </w:rPr>
        <w:t>strategies and scalable solutions</w:t>
      </w:r>
      <w:r w:rsidR="00C63B78" w:rsidRPr="00296ED7">
        <w:rPr>
          <w:rFonts w:eastAsia="Times New Roman"/>
          <w:color w:val="000000" w:themeColor="text1"/>
          <w:lang w:val="en-US"/>
        </w:rPr>
        <w:t xml:space="preserve"> to lower the environmental </w:t>
      </w:r>
      <w:r w:rsidR="462E6CB4" w:rsidRPr="00296ED7">
        <w:rPr>
          <w:rFonts w:eastAsia="Times New Roman"/>
          <w:color w:val="000000" w:themeColor="text1"/>
          <w:lang w:val="en-US"/>
        </w:rPr>
        <w:t>impact</w:t>
      </w:r>
      <w:r w:rsidR="00953699" w:rsidRPr="00296ED7">
        <w:rPr>
          <w:rFonts w:eastAsia="Times New Roman"/>
          <w:color w:val="000000" w:themeColor="text1"/>
          <w:lang w:val="en-US"/>
        </w:rPr>
        <w:t xml:space="preserve"> of medication</w:t>
      </w:r>
      <w:r w:rsidR="00A74488" w:rsidRPr="00296ED7">
        <w:rPr>
          <w:rFonts w:eastAsia="Times New Roman"/>
          <w:color w:val="000000" w:themeColor="text1"/>
          <w:lang w:val="en-US"/>
        </w:rPr>
        <w:t xml:space="preserve">. </w:t>
      </w:r>
      <w:r w:rsidR="56EF2FA7" w:rsidRPr="00296ED7">
        <w:rPr>
          <w:rFonts w:eastAsia="Times New Roman"/>
          <w:color w:val="000000" w:themeColor="text1"/>
          <w:lang w:val="en-US"/>
        </w:rPr>
        <w:t xml:space="preserve">There are </w:t>
      </w:r>
      <w:r w:rsidR="000E45ED" w:rsidRPr="00296ED7">
        <w:rPr>
          <w:rFonts w:eastAsia="Times New Roman"/>
          <w:color w:val="000000" w:themeColor="text1"/>
          <w:lang w:val="en-US"/>
        </w:rPr>
        <w:t xml:space="preserve">at least two major issues to solve. The first </w:t>
      </w:r>
      <w:r w:rsidR="56EF2FA7" w:rsidRPr="00296ED7">
        <w:rPr>
          <w:rFonts w:eastAsia="Times New Roman"/>
          <w:color w:val="000000" w:themeColor="text1"/>
          <w:lang w:val="en-US"/>
        </w:rPr>
        <w:t xml:space="preserve">is </w:t>
      </w:r>
      <w:r w:rsidR="00593450" w:rsidRPr="00296ED7">
        <w:rPr>
          <w:rFonts w:eastAsia="Times New Roman"/>
          <w:color w:val="000000" w:themeColor="text1"/>
          <w:lang w:val="en-US"/>
        </w:rPr>
        <w:t xml:space="preserve">disposal of </w:t>
      </w:r>
      <w:r w:rsidR="008F5E60" w:rsidRPr="00296ED7">
        <w:rPr>
          <w:rFonts w:eastAsia="Times New Roman"/>
          <w:color w:val="000000" w:themeColor="text1"/>
          <w:lang w:val="en-US"/>
        </w:rPr>
        <w:t xml:space="preserve">unused </w:t>
      </w:r>
      <w:r w:rsidR="29300D83" w:rsidRPr="00296ED7">
        <w:rPr>
          <w:rFonts w:eastAsia="Times New Roman"/>
          <w:color w:val="000000" w:themeColor="text1"/>
          <w:lang w:val="en-US"/>
        </w:rPr>
        <w:t xml:space="preserve">medication </w:t>
      </w:r>
      <w:r w:rsidR="00593450" w:rsidRPr="00296ED7">
        <w:rPr>
          <w:rFonts w:eastAsia="Times New Roman"/>
          <w:color w:val="000000" w:themeColor="text1"/>
          <w:lang w:val="en-US"/>
        </w:rPr>
        <w:t>which</w:t>
      </w:r>
      <w:r w:rsidR="3BE52501" w:rsidRPr="00296ED7">
        <w:rPr>
          <w:rFonts w:eastAsia="Times New Roman"/>
          <w:color w:val="000000" w:themeColor="text1"/>
          <w:lang w:val="en-US"/>
        </w:rPr>
        <w:t xml:space="preserve"> leads to a large waste of resources that were used for the production, </w:t>
      </w:r>
      <w:proofErr w:type="gramStart"/>
      <w:r w:rsidR="3BE52501" w:rsidRPr="00296ED7">
        <w:rPr>
          <w:rFonts w:eastAsia="Times New Roman"/>
          <w:color w:val="000000" w:themeColor="text1"/>
          <w:lang w:val="en-US"/>
        </w:rPr>
        <w:t>packaging</w:t>
      </w:r>
      <w:proofErr w:type="gramEnd"/>
      <w:r w:rsidR="3BE52501" w:rsidRPr="00296ED7">
        <w:rPr>
          <w:rFonts w:eastAsia="Times New Roman"/>
          <w:color w:val="000000" w:themeColor="text1"/>
          <w:lang w:val="en-US"/>
        </w:rPr>
        <w:t xml:space="preserve"> and transport of medication.</w:t>
      </w:r>
      <w:r w:rsidR="42C44A6D" w:rsidRPr="00296ED7">
        <w:rPr>
          <w:rFonts w:eastAsia="Times New Roman"/>
          <w:color w:val="000000" w:themeColor="text1"/>
          <w:lang w:val="en-US"/>
        </w:rPr>
        <w:t xml:space="preserve"> </w:t>
      </w:r>
      <w:r w:rsidR="56EF2FA7" w:rsidRPr="00296ED7">
        <w:rPr>
          <w:rFonts w:eastAsia="Times New Roman"/>
          <w:color w:val="000000" w:themeColor="text1"/>
          <w:lang w:val="en-US"/>
        </w:rPr>
        <w:t xml:space="preserve">The second </w:t>
      </w:r>
      <w:r w:rsidR="006C3CE5" w:rsidRPr="00296ED7">
        <w:rPr>
          <w:rFonts w:eastAsia="Times New Roman"/>
          <w:color w:val="000000" w:themeColor="text1"/>
          <w:lang w:val="en-US"/>
        </w:rPr>
        <w:t>issue relates to</w:t>
      </w:r>
      <w:r w:rsidR="56EF2FA7" w:rsidRPr="00296ED7">
        <w:rPr>
          <w:rFonts w:eastAsia="Times New Roman"/>
          <w:color w:val="000000" w:themeColor="text1"/>
          <w:lang w:val="en-US"/>
        </w:rPr>
        <w:t xml:space="preserve"> medication residues in surface and ground water</w:t>
      </w:r>
      <w:r w:rsidR="29300D83" w:rsidRPr="00296ED7">
        <w:rPr>
          <w:rFonts w:eastAsia="Times New Roman"/>
          <w:color w:val="000000" w:themeColor="text1"/>
          <w:lang w:val="en-US"/>
        </w:rPr>
        <w:t>,</w:t>
      </w:r>
      <w:r w:rsidR="00183884" w:rsidRPr="00296ED7">
        <w:rPr>
          <w:rFonts w:eastAsia="Times New Roman"/>
          <w:color w:val="000000" w:themeColor="text1"/>
          <w:lang w:val="en-US"/>
        </w:rPr>
        <w:t xml:space="preserve"> </w:t>
      </w:r>
      <w:r w:rsidR="00183884" w:rsidRPr="00296ED7">
        <w:rPr>
          <w:rFonts w:eastAsia="Times New Roman"/>
          <w:color w:val="000000" w:themeColor="text1"/>
          <w:lang w:val="en-US" w:eastAsia="en-GB"/>
        </w:rPr>
        <w:t>hav</w:t>
      </w:r>
      <w:r w:rsidR="001C699C" w:rsidRPr="00296ED7">
        <w:rPr>
          <w:rFonts w:eastAsia="Times New Roman"/>
          <w:color w:val="000000" w:themeColor="text1"/>
          <w:lang w:val="en-US" w:eastAsia="en-GB"/>
        </w:rPr>
        <w:t>ing</w:t>
      </w:r>
      <w:r w:rsidR="00183884" w:rsidRPr="00296ED7">
        <w:rPr>
          <w:rFonts w:eastAsia="Times New Roman"/>
          <w:color w:val="000000" w:themeColor="text1"/>
          <w:lang w:val="en-US" w:eastAsia="en-GB"/>
        </w:rPr>
        <w:t xml:space="preserve"> a</w:t>
      </w:r>
      <w:r w:rsidR="001C699C" w:rsidRPr="00296ED7">
        <w:rPr>
          <w:rFonts w:eastAsia="Times New Roman"/>
          <w:color w:val="000000" w:themeColor="text1"/>
          <w:lang w:val="en-US" w:eastAsia="en-GB"/>
        </w:rPr>
        <w:t xml:space="preserve"> major negative impact on the environment and</w:t>
      </w:r>
      <w:r w:rsidR="008C6009" w:rsidRPr="00296ED7">
        <w:rPr>
          <w:rFonts w:eastAsia="Times New Roman"/>
          <w:color w:val="000000" w:themeColor="text1"/>
          <w:lang w:val="en-US" w:eastAsia="en-GB"/>
        </w:rPr>
        <w:t xml:space="preserve"> eventually on</w:t>
      </w:r>
      <w:r w:rsidR="001C699C" w:rsidRPr="00296ED7">
        <w:rPr>
          <w:rFonts w:eastAsia="Times New Roman"/>
          <w:color w:val="000000" w:themeColor="text1"/>
          <w:lang w:val="en-US" w:eastAsia="en-GB"/>
        </w:rPr>
        <w:t xml:space="preserve"> human health.</w:t>
      </w:r>
      <w:r w:rsidR="00BA160C" w:rsidRPr="00296ED7">
        <w:rPr>
          <w:rFonts w:eastAsia="Times New Roman"/>
          <w:color w:val="000000" w:themeColor="text1"/>
          <w:lang w:val="en-US" w:eastAsia="en-GB"/>
        </w:rPr>
        <w:t xml:space="preserve"> </w:t>
      </w:r>
      <w:r w:rsidR="00C17999" w:rsidRPr="00296ED7">
        <w:rPr>
          <w:rFonts w:eastAsia="Times New Roman"/>
          <w:color w:val="000000" w:themeColor="text1"/>
          <w:lang w:val="en-US" w:eastAsia="en-GB"/>
        </w:rPr>
        <w:t xml:space="preserve">In this research line we </w:t>
      </w:r>
      <w:r w:rsidR="00BA160C" w:rsidRPr="00296ED7">
        <w:rPr>
          <w:rFonts w:eastAsia="Times New Roman"/>
          <w:color w:val="000000" w:themeColor="text1"/>
          <w:lang w:val="en-US" w:eastAsia="en-GB"/>
        </w:rPr>
        <w:t xml:space="preserve">investigate </w:t>
      </w:r>
      <w:r w:rsidR="001F7439" w:rsidRPr="00296ED7">
        <w:rPr>
          <w:rFonts w:eastAsia="Times New Roman"/>
          <w:color w:val="000000" w:themeColor="text1"/>
          <w:lang w:val="en-US" w:eastAsia="en-GB"/>
        </w:rPr>
        <w:t xml:space="preserve">the problem </w:t>
      </w:r>
      <w:r w:rsidR="00BA160C" w:rsidRPr="00296ED7">
        <w:rPr>
          <w:rFonts w:eastAsia="Times New Roman"/>
          <w:color w:val="000000" w:themeColor="text1"/>
          <w:lang w:val="en-US" w:eastAsia="en-GB"/>
        </w:rPr>
        <w:t xml:space="preserve">and develop </w:t>
      </w:r>
      <w:r w:rsidR="00DE3E43" w:rsidRPr="00296ED7">
        <w:rPr>
          <w:rFonts w:eastAsia="Times New Roman"/>
          <w:color w:val="000000" w:themeColor="text1"/>
          <w:lang w:val="en-US" w:eastAsia="en-GB"/>
        </w:rPr>
        <w:t xml:space="preserve">circular </w:t>
      </w:r>
      <w:r w:rsidR="00DA0507" w:rsidRPr="00296ED7">
        <w:rPr>
          <w:rFonts w:eastAsia="Times New Roman"/>
          <w:color w:val="000000" w:themeColor="text1"/>
          <w:lang w:val="en-US" w:eastAsia="en-GB"/>
        </w:rPr>
        <w:t xml:space="preserve">strategies </w:t>
      </w:r>
      <w:r w:rsidR="00DE3E43" w:rsidRPr="00296ED7">
        <w:rPr>
          <w:rFonts w:eastAsia="Times New Roman"/>
          <w:color w:val="000000" w:themeColor="text1"/>
          <w:lang w:val="en-US" w:eastAsia="en-GB"/>
        </w:rPr>
        <w:t xml:space="preserve">and </w:t>
      </w:r>
      <w:r w:rsidR="00BA160C" w:rsidRPr="00296ED7">
        <w:rPr>
          <w:rFonts w:eastAsia="Times New Roman"/>
          <w:color w:val="000000" w:themeColor="text1"/>
          <w:lang w:val="en-US" w:eastAsia="en-GB"/>
        </w:rPr>
        <w:t xml:space="preserve">scalable solutions </w:t>
      </w:r>
      <w:r w:rsidR="008861A1" w:rsidRPr="00296ED7">
        <w:rPr>
          <w:rFonts w:eastAsia="Times New Roman"/>
          <w:color w:val="000000" w:themeColor="text1"/>
          <w:lang w:val="en-US" w:eastAsia="en-GB"/>
        </w:rPr>
        <w:t>to</w:t>
      </w:r>
      <w:r w:rsidR="001F7439" w:rsidRPr="00296ED7">
        <w:rPr>
          <w:rFonts w:eastAsia="Times New Roman"/>
          <w:color w:val="000000" w:themeColor="text1"/>
          <w:lang w:val="en-US" w:eastAsia="en-GB"/>
        </w:rPr>
        <w:t xml:space="preserve"> minimize </w:t>
      </w:r>
      <w:r w:rsidR="001F7439" w:rsidRPr="00296ED7">
        <w:rPr>
          <w:rFonts w:eastAsia="Times New Roman"/>
          <w:color w:val="000000" w:themeColor="text1"/>
          <w:lang w:val="en-US"/>
        </w:rPr>
        <w:t>the environmental impact of medication</w:t>
      </w:r>
      <w:r w:rsidR="008861A1" w:rsidRPr="00296ED7">
        <w:rPr>
          <w:rFonts w:eastAsia="Times New Roman"/>
          <w:color w:val="000000" w:themeColor="text1"/>
          <w:lang w:val="en-US"/>
        </w:rPr>
        <w:t>.</w:t>
      </w:r>
    </w:p>
    <w:p w14:paraId="3BEA1D4E" w14:textId="1416F3CF" w:rsidR="00F35FC3" w:rsidRPr="001E4607" w:rsidRDefault="00A353CA" w:rsidP="001E4607">
      <w:pPr>
        <w:pStyle w:val="Lijstalinea"/>
        <w:numPr>
          <w:ilvl w:val="0"/>
          <w:numId w:val="13"/>
        </w:numPr>
        <w:spacing w:line="320" w:lineRule="exact"/>
        <w:rPr>
          <w:rFonts w:eastAsia="Times New Roman"/>
          <w:lang w:val="en-US" w:eastAsia="en-GB"/>
        </w:rPr>
      </w:pPr>
      <w:r w:rsidRPr="00296ED7">
        <w:rPr>
          <w:rFonts w:eastAsia="Times New Roman" w:cstheme="minorHAnsi"/>
          <w:b/>
          <w:bCs/>
          <w:color w:val="000000" w:themeColor="text1"/>
          <w:lang w:val="en-US" w:eastAsia="en-GB"/>
        </w:rPr>
        <w:t xml:space="preserve">Future </w:t>
      </w:r>
      <w:r w:rsidR="0094797E" w:rsidRPr="00296ED7">
        <w:rPr>
          <w:rFonts w:eastAsia="Times New Roman" w:cstheme="minorHAnsi"/>
          <w:b/>
          <w:bCs/>
          <w:color w:val="000000" w:themeColor="text1"/>
          <w:lang w:val="en-US" w:eastAsia="en-GB"/>
        </w:rPr>
        <w:t>p</w:t>
      </w:r>
      <w:r w:rsidRPr="00296ED7">
        <w:rPr>
          <w:rFonts w:eastAsia="Times New Roman" w:cstheme="minorHAnsi"/>
          <w:b/>
          <w:bCs/>
          <w:color w:val="000000" w:themeColor="text1"/>
          <w:lang w:val="en-US" w:eastAsia="en-GB"/>
        </w:rPr>
        <w:t xml:space="preserve">roof </w:t>
      </w:r>
      <w:r w:rsidR="000413E5" w:rsidRPr="00296ED7">
        <w:rPr>
          <w:rFonts w:eastAsia="Times New Roman" w:cstheme="minorHAnsi"/>
          <w:b/>
          <w:bCs/>
          <w:color w:val="000000" w:themeColor="text1"/>
          <w:lang w:val="en-US" w:eastAsia="en-GB"/>
        </w:rPr>
        <w:t xml:space="preserve">patient </w:t>
      </w:r>
      <w:r w:rsidR="002B7D40" w:rsidRPr="00296ED7">
        <w:rPr>
          <w:rFonts w:eastAsia="Times New Roman" w:cstheme="minorHAnsi"/>
          <w:b/>
          <w:bCs/>
          <w:color w:val="000000" w:themeColor="text1"/>
          <w:lang w:val="en-US" w:eastAsia="en-GB"/>
        </w:rPr>
        <w:t>diets</w:t>
      </w:r>
      <w:r w:rsidR="0094797E" w:rsidRPr="00296ED7">
        <w:rPr>
          <w:rFonts w:eastAsia="Times New Roman" w:cstheme="minorHAnsi"/>
          <w:b/>
          <w:bCs/>
          <w:color w:val="000000" w:themeColor="text1"/>
          <w:lang w:val="en-US" w:eastAsia="en-GB"/>
        </w:rPr>
        <w:t xml:space="preserve"> - </w:t>
      </w:r>
      <w:r w:rsidR="002B7D40" w:rsidRPr="00296ED7">
        <w:rPr>
          <w:rFonts w:eastAsia="Times New Roman" w:cstheme="minorHAnsi"/>
          <w:b/>
          <w:bCs/>
          <w:color w:val="000000" w:themeColor="text1"/>
          <w:lang w:val="en-US" w:eastAsia="en-GB"/>
        </w:rPr>
        <w:t xml:space="preserve">balancing nutrition and </w:t>
      </w:r>
      <w:r w:rsidR="0094797E" w:rsidRPr="00296ED7">
        <w:rPr>
          <w:rFonts w:eastAsia="Times New Roman" w:cstheme="minorHAnsi"/>
          <w:b/>
          <w:bCs/>
          <w:color w:val="000000" w:themeColor="text1"/>
          <w:lang w:val="en-US" w:eastAsia="en-GB"/>
        </w:rPr>
        <w:t>circularity</w:t>
      </w:r>
      <w:r w:rsidR="002E33A1" w:rsidRPr="00296ED7">
        <w:rPr>
          <w:rFonts w:eastAsia="Times New Roman" w:cstheme="minorHAnsi"/>
          <w:color w:val="000000" w:themeColor="text1"/>
          <w:lang w:val="en-US" w:eastAsia="en-GB"/>
        </w:rPr>
        <w:t>:</w:t>
      </w:r>
      <w:r w:rsidR="00F35FC3" w:rsidRPr="00296ED7">
        <w:rPr>
          <w:rFonts w:eastAsia="Times New Roman" w:cstheme="minorHAnsi"/>
          <w:color w:val="000000" w:themeColor="text1"/>
          <w:lang w:val="en-US" w:eastAsia="en-GB"/>
        </w:rPr>
        <w:t xml:space="preserve"> </w:t>
      </w:r>
      <w:r w:rsidR="00687826" w:rsidRPr="00296ED7">
        <w:rPr>
          <w:rFonts w:eastAsia="Times New Roman" w:cstheme="minorHAnsi"/>
          <w:color w:val="000000" w:themeColor="text1"/>
          <w:lang w:val="en-US" w:eastAsia="en-GB"/>
        </w:rPr>
        <w:t xml:space="preserve">An important aspect for the transition towards a Circular Society is the </w:t>
      </w:r>
      <w:r w:rsidR="00361FEC" w:rsidRPr="00296ED7">
        <w:rPr>
          <w:rFonts w:eastAsia="Times New Roman" w:cstheme="minorHAnsi"/>
          <w:color w:val="000000" w:themeColor="text1"/>
          <w:lang w:val="en-US" w:eastAsia="en-GB"/>
        </w:rPr>
        <w:t xml:space="preserve">need to </w:t>
      </w:r>
      <w:r w:rsidR="00510263" w:rsidRPr="00296ED7">
        <w:rPr>
          <w:rFonts w:eastAsia="Times New Roman" w:cstheme="minorHAnsi"/>
          <w:color w:val="000000" w:themeColor="text1"/>
          <w:lang w:val="en-US" w:eastAsia="en-GB"/>
        </w:rPr>
        <w:t>provid</w:t>
      </w:r>
      <w:r w:rsidR="0076070E" w:rsidRPr="00296ED7">
        <w:rPr>
          <w:rFonts w:eastAsia="Times New Roman" w:cstheme="minorHAnsi"/>
          <w:color w:val="000000" w:themeColor="text1"/>
          <w:lang w:val="en-US" w:eastAsia="en-GB"/>
        </w:rPr>
        <w:t>e</w:t>
      </w:r>
      <w:r w:rsidR="00510263" w:rsidRPr="00296ED7">
        <w:rPr>
          <w:rFonts w:eastAsia="Times New Roman" w:cstheme="minorHAnsi"/>
          <w:color w:val="000000" w:themeColor="text1"/>
          <w:lang w:val="en-US" w:eastAsia="en-GB"/>
        </w:rPr>
        <w:t xml:space="preserve"> </w:t>
      </w:r>
      <w:r w:rsidR="00506821" w:rsidRPr="00296ED7">
        <w:rPr>
          <w:rFonts w:eastAsia="Times New Roman" w:cstheme="minorHAnsi"/>
          <w:color w:val="000000" w:themeColor="text1"/>
          <w:lang w:val="en-US" w:eastAsia="en-GB"/>
        </w:rPr>
        <w:t xml:space="preserve">nutritious </w:t>
      </w:r>
      <w:r w:rsidR="00506821" w:rsidRPr="001E4607">
        <w:rPr>
          <w:rFonts w:eastAsia="Times New Roman" w:cstheme="minorHAnsi"/>
          <w:lang w:val="en-US" w:eastAsia="en-GB"/>
        </w:rPr>
        <w:t>food</w:t>
      </w:r>
      <w:r w:rsidR="00510263" w:rsidRPr="001E4607">
        <w:rPr>
          <w:rFonts w:eastAsia="Times New Roman" w:cstheme="minorHAnsi"/>
          <w:lang w:val="en-US" w:eastAsia="en-GB"/>
        </w:rPr>
        <w:t xml:space="preserve"> that </w:t>
      </w:r>
      <w:r w:rsidR="00506821" w:rsidRPr="001E4607">
        <w:rPr>
          <w:rFonts w:eastAsia="Times New Roman" w:cstheme="minorHAnsi"/>
          <w:lang w:val="en-US" w:eastAsia="en-GB"/>
        </w:rPr>
        <w:t>is</w:t>
      </w:r>
      <w:r w:rsidR="00510263" w:rsidRPr="001E4607">
        <w:rPr>
          <w:rFonts w:eastAsia="Times New Roman" w:cstheme="minorHAnsi"/>
          <w:lang w:val="en-US" w:eastAsia="en-GB"/>
        </w:rPr>
        <w:t xml:space="preserve"> both healthy and environmentally sustainable to </w:t>
      </w:r>
      <w:proofErr w:type="gramStart"/>
      <w:r w:rsidR="00510263" w:rsidRPr="001E4607">
        <w:rPr>
          <w:rFonts w:eastAsia="Times New Roman" w:cstheme="minorHAnsi"/>
          <w:lang w:val="en-US" w:eastAsia="en-GB"/>
        </w:rPr>
        <w:t>all of</w:t>
      </w:r>
      <w:proofErr w:type="gramEnd"/>
      <w:r w:rsidR="00510263" w:rsidRPr="001E4607">
        <w:rPr>
          <w:rFonts w:eastAsia="Times New Roman" w:cstheme="minorHAnsi"/>
          <w:lang w:val="en-US" w:eastAsia="en-GB"/>
        </w:rPr>
        <w:t xml:space="preserve"> the world’s </w:t>
      </w:r>
      <w:r w:rsidR="00637EAB" w:rsidRPr="001E4607">
        <w:rPr>
          <w:rFonts w:eastAsia="Times New Roman" w:cstheme="minorHAnsi"/>
          <w:lang w:val="en-US" w:eastAsia="en-GB"/>
        </w:rPr>
        <w:t>citizens</w:t>
      </w:r>
      <w:r w:rsidR="00510263" w:rsidRPr="001E4607">
        <w:rPr>
          <w:rFonts w:eastAsia="Times New Roman" w:cstheme="minorHAnsi"/>
          <w:lang w:val="en-US" w:eastAsia="en-GB"/>
        </w:rPr>
        <w:t xml:space="preserve"> by 2050.</w:t>
      </w:r>
      <w:r w:rsidR="0076070E" w:rsidRPr="001E4607">
        <w:rPr>
          <w:rFonts w:eastAsia="Times New Roman" w:cstheme="minorHAnsi"/>
          <w:lang w:val="en-US" w:eastAsia="en-GB"/>
        </w:rPr>
        <w:t xml:space="preserve"> </w:t>
      </w:r>
      <w:r w:rsidR="008F0473" w:rsidRPr="001E4607">
        <w:rPr>
          <w:rFonts w:eastAsia="Times New Roman" w:cstheme="minorHAnsi"/>
          <w:lang w:val="en-US" w:eastAsia="en-GB"/>
        </w:rPr>
        <w:t>D</w:t>
      </w:r>
      <w:r w:rsidR="00506821" w:rsidRPr="001E4607">
        <w:rPr>
          <w:rFonts w:eastAsia="Times New Roman" w:cstheme="minorHAnsi"/>
          <w:lang w:val="en-US" w:eastAsia="en-GB"/>
        </w:rPr>
        <w:t>iets</w:t>
      </w:r>
      <w:r w:rsidR="008F0473" w:rsidRPr="001E4607">
        <w:rPr>
          <w:rFonts w:eastAsia="Times New Roman" w:cstheme="minorHAnsi"/>
          <w:lang w:val="en-US" w:eastAsia="en-GB"/>
        </w:rPr>
        <w:t xml:space="preserve"> like the Healthy Reference Diet</w:t>
      </w:r>
      <w:r w:rsidR="00506821" w:rsidRPr="001E4607">
        <w:rPr>
          <w:rFonts w:eastAsia="Times New Roman" w:cstheme="minorHAnsi"/>
          <w:lang w:val="en-US" w:eastAsia="en-GB"/>
        </w:rPr>
        <w:t xml:space="preserve"> are e</w:t>
      </w:r>
      <w:r w:rsidR="00002ED3" w:rsidRPr="001E4607">
        <w:rPr>
          <w:rFonts w:eastAsia="Times New Roman" w:cstheme="minorHAnsi"/>
          <w:lang w:val="en-US" w:eastAsia="en-GB"/>
        </w:rPr>
        <w:t xml:space="preserve">specially interesting </w:t>
      </w:r>
      <w:r w:rsidR="004D3AFE" w:rsidRPr="001E4607">
        <w:rPr>
          <w:rFonts w:eastAsia="Times New Roman" w:cstheme="minorHAnsi"/>
          <w:lang w:val="en-US" w:eastAsia="en-GB"/>
        </w:rPr>
        <w:t>to implemen</w:t>
      </w:r>
      <w:r w:rsidR="00B4024A" w:rsidRPr="001E4607">
        <w:rPr>
          <w:rFonts w:eastAsia="Times New Roman" w:cstheme="minorHAnsi"/>
          <w:lang w:val="en-US" w:eastAsia="en-GB"/>
        </w:rPr>
        <w:t>t in</w:t>
      </w:r>
      <w:r w:rsidR="000B32CD" w:rsidRPr="001E4607">
        <w:rPr>
          <w:rFonts w:eastAsia="Times New Roman" w:cstheme="minorHAnsi"/>
          <w:lang w:val="en-US" w:eastAsia="en-GB"/>
        </w:rPr>
        <w:t xml:space="preserve"> </w:t>
      </w:r>
      <w:r w:rsidR="00B6681A" w:rsidRPr="001E4607">
        <w:rPr>
          <w:rFonts w:eastAsia="Times New Roman" w:cstheme="minorHAnsi"/>
          <w:lang w:val="en-US" w:eastAsia="en-GB"/>
        </w:rPr>
        <w:t>hospitals</w:t>
      </w:r>
      <w:r w:rsidR="00002ED3" w:rsidRPr="001E4607">
        <w:rPr>
          <w:rFonts w:eastAsia="Times New Roman" w:cstheme="minorHAnsi"/>
          <w:lang w:val="en-US" w:eastAsia="en-GB"/>
        </w:rPr>
        <w:t xml:space="preserve">, as </w:t>
      </w:r>
      <w:r w:rsidR="005E623D" w:rsidRPr="001E4607">
        <w:rPr>
          <w:rFonts w:eastAsia="Times New Roman" w:cstheme="minorHAnsi"/>
          <w:lang w:val="en-US" w:eastAsia="en-GB"/>
        </w:rPr>
        <w:t>nutritio</w:t>
      </w:r>
      <w:r w:rsidR="00D33773" w:rsidRPr="001E4607">
        <w:rPr>
          <w:rFonts w:eastAsia="Times New Roman" w:cstheme="minorHAnsi"/>
          <w:lang w:val="en-US" w:eastAsia="en-GB"/>
        </w:rPr>
        <w:t>us food</w:t>
      </w:r>
      <w:r w:rsidR="007B42CF" w:rsidRPr="001E4607">
        <w:rPr>
          <w:rFonts w:eastAsia="Times New Roman" w:cstheme="minorHAnsi"/>
          <w:lang w:val="en-US" w:eastAsia="en-GB"/>
        </w:rPr>
        <w:t xml:space="preserve"> </w:t>
      </w:r>
      <w:r w:rsidR="007807CB" w:rsidRPr="001E4607">
        <w:rPr>
          <w:rFonts w:eastAsia="Times New Roman" w:cstheme="minorHAnsi"/>
          <w:lang w:val="en-US" w:eastAsia="en-GB"/>
        </w:rPr>
        <w:t>accelerates</w:t>
      </w:r>
      <w:r w:rsidR="00972A4A" w:rsidRPr="001E4607">
        <w:rPr>
          <w:rFonts w:eastAsia="Times New Roman" w:cstheme="minorHAnsi"/>
          <w:lang w:val="en-US" w:eastAsia="en-GB"/>
        </w:rPr>
        <w:t xml:space="preserve"> </w:t>
      </w:r>
      <w:r w:rsidR="006A7E10" w:rsidRPr="001E4607">
        <w:rPr>
          <w:rFonts w:eastAsia="Times New Roman" w:cstheme="minorHAnsi"/>
          <w:lang w:val="en-US" w:eastAsia="en-GB"/>
        </w:rPr>
        <w:t xml:space="preserve">the </w:t>
      </w:r>
      <w:r w:rsidR="00972A4A" w:rsidRPr="001E4607">
        <w:rPr>
          <w:rFonts w:eastAsia="Times New Roman" w:cstheme="minorHAnsi"/>
          <w:lang w:val="en-US" w:eastAsia="en-GB"/>
        </w:rPr>
        <w:t>recover</w:t>
      </w:r>
      <w:r w:rsidR="007807CB" w:rsidRPr="001E4607">
        <w:rPr>
          <w:rFonts w:eastAsia="Times New Roman" w:cstheme="minorHAnsi"/>
          <w:lang w:val="en-US" w:eastAsia="en-GB"/>
        </w:rPr>
        <w:t xml:space="preserve">y </w:t>
      </w:r>
      <w:r w:rsidR="006A7E10" w:rsidRPr="001E4607">
        <w:rPr>
          <w:rFonts w:eastAsia="Times New Roman" w:cstheme="minorHAnsi"/>
          <w:lang w:val="en-US" w:eastAsia="en-GB"/>
        </w:rPr>
        <w:t xml:space="preserve">of patients </w:t>
      </w:r>
      <w:r w:rsidR="00972A4A" w:rsidRPr="001E4607">
        <w:rPr>
          <w:rFonts w:eastAsia="Times New Roman" w:cstheme="minorHAnsi"/>
          <w:lang w:val="en-US" w:eastAsia="en-GB"/>
        </w:rPr>
        <w:t xml:space="preserve">and </w:t>
      </w:r>
      <w:r w:rsidR="007848B1" w:rsidRPr="001E4607">
        <w:rPr>
          <w:rFonts w:eastAsia="Times New Roman" w:cstheme="minorHAnsi"/>
          <w:lang w:val="en-US" w:eastAsia="en-GB"/>
        </w:rPr>
        <w:t xml:space="preserve">contributes to </w:t>
      </w:r>
      <w:r w:rsidR="007848B1" w:rsidRPr="001E4607">
        <w:rPr>
          <w:rFonts w:eastAsia="Times New Roman" w:cstheme="minorHAnsi"/>
          <w:lang w:val="en-US" w:eastAsia="en-GB"/>
        </w:rPr>
        <w:lastRenderedPageBreak/>
        <w:t xml:space="preserve">the </w:t>
      </w:r>
      <w:r w:rsidR="00E976F0">
        <w:rPr>
          <w:rFonts w:eastAsia="Times New Roman" w:cstheme="minorHAnsi"/>
          <w:lang w:val="en-US" w:eastAsia="en-GB"/>
        </w:rPr>
        <w:t xml:space="preserve">patient’s </w:t>
      </w:r>
      <w:r w:rsidR="00137D8A" w:rsidRPr="001E4607">
        <w:rPr>
          <w:rFonts w:eastAsia="Times New Roman" w:cstheme="minorHAnsi"/>
          <w:lang w:val="en-US" w:eastAsia="en-GB"/>
        </w:rPr>
        <w:t xml:space="preserve">future </w:t>
      </w:r>
      <w:r w:rsidR="007848B1" w:rsidRPr="001E4607">
        <w:rPr>
          <w:rFonts w:eastAsia="Times New Roman" w:cstheme="minorHAnsi"/>
          <w:lang w:val="en-US" w:eastAsia="en-GB"/>
        </w:rPr>
        <w:t xml:space="preserve">health </w:t>
      </w:r>
      <w:r w:rsidR="00491CDF">
        <w:rPr>
          <w:rFonts w:eastAsia="Times New Roman" w:cstheme="minorHAnsi"/>
          <w:lang w:val="en-US" w:eastAsia="en-GB"/>
        </w:rPr>
        <w:t>(preventive health)</w:t>
      </w:r>
      <w:r w:rsidR="006A7E10" w:rsidRPr="001E4607">
        <w:rPr>
          <w:rFonts w:eastAsia="Times New Roman" w:cstheme="minorHAnsi"/>
          <w:lang w:val="en-US" w:eastAsia="en-GB"/>
        </w:rPr>
        <w:t>.</w:t>
      </w:r>
      <w:r w:rsidR="00AF2E35" w:rsidRPr="001E4607">
        <w:rPr>
          <w:rFonts w:eastAsia="Times New Roman" w:cstheme="minorHAnsi"/>
          <w:lang w:val="en-US" w:eastAsia="en-GB"/>
        </w:rPr>
        <w:t xml:space="preserve"> </w:t>
      </w:r>
      <w:r w:rsidR="006A7E10" w:rsidRPr="001E4607">
        <w:rPr>
          <w:rFonts w:eastAsia="Times New Roman" w:cstheme="minorHAnsi"/>
          <w:lang w:val="en-US" w:eastAsia="en-GB"/>
        </w:rPr>
        <w:t>The</w:t>
      </w:r>
      <w:r w:rsidR="00AF2E35" w:rsidRPr="001E4607">
        <w:rPr>
          <w:rFonts w:eastAsia="Times New Roman" w:cstheme="minorHAnsi"/>
          <w:lang w:val="en-US" w:eastAsia="en-GB"/>
        </w:rPr>
        <w:t xml:space="preserve"> </w:t>
      </w:r>
      <w:r w:rsidR="000A4695" w:rsidRPr="001E4607">
        <w:rPr>
          <w:rFonts w:eastAsia="Times New Roman" w:cstheme="minorHAnsi"/>
          <w:lang w:val="en-US" w:eastAsia="en-GB"/>
        </w:rPr>
        <w:t>diminished</w:t>
      </w:r>
      <w:r w:rsidR="008E5B4B" w:rsidRPr="001E4607">
        <w:rPr>
          <w:rFonts w:eastAsia="Times New Roman" w:cstheme="minorHAnsi"/>
          <w:lang w:val="en-US" w:eastAsia="en-GB"/>
        </w:rPr>
        <w:t xml:space="preserve"> </w:t>
      </w:r>
      <w:r w:rsidR="00AF2E35" w:rsidRPr="001E4607">
        <w:rPr>
          <w:rFonts w:eastAsia="Times New Roman" w:cstheme="minorHAnsi"/>
          <w:lang w:val="en-US" w:eastAsia="en-GB"/>
        </w:rPr>
        <w:t>demand for healthcare</w:t>
      </w:r>
      <w:r w:rsidR="008E5B4B" w:rsidRPr="001E4607">
        <w:rPr>
          <w:rFonts w:eastAsia="Times New Roman" w:cstheme="minorHAnsi"/>
          <w:lang w:val="en-US" w:eastAsia="en-GB"/>
        </w:rPr>
        <w:t xml:space="preserve"> in tur</w:t>
      </w:r>
      <w:r w:rsidR="000A4695" w:rsidRPr="001E4607">
        <w:rPr>
          <w:rFonts w:eastAsia="Times New Roman" w:cstheme="minorHAnsi"/>
          <w:lang w:val="en-US" w:eastAsia="en-GB"/>
        </w:rPr>
        <w:t>n</w:t>
      </w:r>
      <w:r w:rsidR="008E5B4B" w:rsidRPr="001E4607">
        <w:rPr>
          <w:rFonts w:eastAsia="Times New Roman" w:cstheme="minorHAnsi"/>
          <w:lang w:val="en-US" w:eastAsia="en-GB"/>
        </w:rPr>
        <w:t xml:space="preserve"> </w:t>
      </w:r>
      <w:r w:rsidR="000A4695" w:rsidRPr="001E4607">
        <w:rPr>
          <w:rFonts w:eastAsia="Times New Roman" w:cstheme="minorHAnsi"/>
          <w:lang w:val="en-US" w:eastAsia="en-GB"/>
        </w:rPr>
        <w:t>will lower</w:t>
      </w:r>
      <w:r w:rsidR="008E5B4B" w:rsidRPr="001E4607">
        <w:rPr>
          <w:rFonts w:eastAsia="Times New Roman" w:cstheme="minorHAnsi"/>
          <w:lang w:val="en-US" w:eastAsia="en-GB"/>
        </w:rPr>
        <w:t xml:space="preserve"> the footprint of the sector</w:t>
      </w:r>
      <w:r w:rsidR="00F77575" w:rsidRPr="001E4607">
        <w:rPr>
          <w:rFonts w:eastAsia="Times New Roman" w:cstheme="minorHAnsi"/>
          <w:lang w:val="en-US" w:eastAsia="en-GB"/>
        </w:rPr>
        <w:t xml:space="preserve">. </w:t>
      </w:r>
      <w:r w:rsidR="00B1675B" w:rsidRPr="001E4607">
        <w:rPr>
          <w:rFonts w:eastAsia="Times New Roman" w:cstheme="minorHAnsi"/>
          <w:lang w:val="en-US" w:eastAsia="en-GB"/>
        </w:rPr>
        <w:t>In this research line we</w:t>
      </w:r>
      <w:r w:rsidR="002A676E" w:rsidRPr="001E4607">
        <w:rPr>
          <w:rFonts w:eastAsia="Times New Roman" w:cstheme="minorHAnsi"/>
          <w:lang w:val="en-US" w:eastAsia="en-GB"/>
        </w:rPr>
        <w:t xml:space="preserve"> </w:t>
      </w:r>
      <w:r w:rsidR="00E40551" w:rsidRPr="001E4607">
        <w:rPr>
          <w:rFonts w:eastAsia="Times New Roman" w:cstheme="minorHAnsi"/>
          <w:lang w:val="en-US" w:eastAsia="en-GB"/>
        </w:rPr>
        <w:t xml:space="preserve">investigate </w:t>
      </w:r>
      <w:r w:rsidR="00DB4CBA" w:rsidRPr="001E4607">
        <w:rPr>
          <w:rFonts w:eastAsia="Times New Roman" w:cstheme="minorHAnsi"/>
          <w:lang w:val="en-US" w:eastAsia="en-GB"/>
        </w:rPr>
        <w:t xml:space="preserve">nutritious food with a minimal ecological footprint from farm to fork </w:t>
      </w:r>
      <w:r w:rsidR="003F12ED" w:rsidRPr="001E4607">
        <w:rPr>
          <w:rFonts w:eastAsia="Times New Roman" w:cstheme="minorHAnsi"/>
          <w:lang w:val="en-US" w:eastAsia="en-GB"/>
        </w:rPr>
        <w:t xml:space="preserve">and develop </w:t>
      </w:r>
      <w:r w:rsidR="00E40551" w:rsidRPr="001E4607">
        <w:rPr>
          <w:rFonts w:eastAsia="Times New Roman" w:cstheme="minorHAnsi"/>
          <w:lang w:val="en-US" w:eastAsia="en-GB"/>
        </w:rPr>
        <w:t xml:space="preserve">strategies and scalable solutions </w:t>
      </w:r>
      <w:r w:rsidR="00BA5A26" w:rsidRPr="001E4607">
        <w:rPr>
          <w:rFonts w:eastAsia="Times New Roman" w:cstheme="minorHAnsi"/>
          <w:lang w:val="en-US" w:eastAsia="en-GB"/>
        </w:rPr>
        <w:t xml:space="preserve">for hospitals to offer </w:t>
      </w:r>
      <w:r w:rsidR="000B4A69" w:rsidRPr="001E4607">
        <w:rPr>
          <w:rFonts w:eastAsia="Times New Roman" w:cstheme="minorHAnsi"/>
          <w:lang w:val="en-US" w:eastAsia="en-GB"/>
        </w:rPr>
        <w:t xml:space="preserve">a healthy diet within </w:t>
      </w:r>
      <w:r w:rsidR="003B486C" w:rsidRPr="001E4607">
        <w:rPr>
          <w:rFonts w:eastAsia="Times New Roman" w:cstheme="minorHAnsi"/>
          <w:lang w:val="en-US" w:eastAsia="en-GB"/>
        </w:rPr>
        <w:t xml:space="preserve">the </w:t>
      </w:r>
      <w:r w:rsidR="000B4A69" w:rsidRPr="001E4607">
        <w:rPr>
          <w:rFonts w:eastAsia="Times New Roman" w:cstheme="minorHAnsi"/>
          <w:lang w:val="en-US" w:eastAsia="en-GB"/>
        </w:rPr>
        <w:t>planetary boundaries.</w:t>
      </w:r>
    </w:p>
    <w:p w14:paraId="5A0D9F53" w14:textId="77777777" w:rsidR="004821B6" w:rsidRPr="00101A50" w:rsidRDefault="004821B6" w:rsidP="004821B6">
      <w:pPr>
        <w:spacing w:line="320" w:lineRule="exact"/>
        <w:rPr>
          <w:rFonts w:eastAsia="Times New Roman" w:cstheme="minorHAnsi"/>
          <w:lang w:val="en-US" w:eastAsia="en-GB"/>
        </w:rPr>
      </w:pPr>
    </w:p>
    <w:p w14:paraId="5534E690" w14:textId="77777777" w:rsidR="002541A9" w:rsidRPr="00101A50" w:rsidRDefault="002541A9" w:rsidP="004821B6">
      <w:pPr>
        <w:pStyle w:val="Kop2"/>
        <w:rPr>
          <w:rFonts w:eastAsia="Times New Roman"/>
          <w:lang w:val="en-US" w:eastAsia="en-GB"/>
        </w:rPr>
      </w:pPr>
      <w:r w:rsidRPr="00101A50">
        <w:rPr>
          <w:rFonts w:eastAsia="Times New Roman"/>
          <w:lang w:val="en-US" w:eastAsia="en-GB"/>
        </w:rPr>
        <w:t>3. Type of projects and priority areas</w:t>
      </w:r>
    </w:p>
    <w:p w14:paraId="61E693AD" w14:textId="7FD8CF4A" w:rsidR="002541A9" w:rsidRPr="00AC38AA" w:rsidRDefault="002541A9" w:rsidP="002541A9">
      <w:pPr>
        <w:spacing w:line="320" w:lineRule="exact"/>
        <w:rPr>
          <w:rFonts w:eastAsia="Times New Roman" w:cstheme="minorHAnsi"/>
          <w:b/>
          <w:bCs/>
          <w:lang w:val="en-US" w:eastAsia="en-GB"/>
        </w:rPr>
      </w:pPr>
      <w:r w:rsidRPr="00AC38AA">
        <w:rPr>
          <w:rFonts w:eastAsia="Times New Roman" w:cstheme="minorHAnsi"/>
          <w:b/>
          <w:bCs/>
          <w:lang w:val="en-US" w:eastAsia="en-GB"/>
        </w:rPr>
        <w:t xml:space="preserve">The </w:t>
      </w:r>
      <w:r w:rsidR="0024191A" w:rsidRPr="00AC38AA">
        <w:rPr>
          <w:rFonts w:eastAsia="Times New Roman" w:cstheme="minorHAnsi"/>
          <w:b/>
          <w:bCs/>
          <w:lang w:val="en-US" w:eastAsia="en-GB"/>
        </w:rPr>
        <w:t>grant (</w:t>
      </w:r>
      <w:r w:rsidRPr="00AC38AA">
        <w:rPr>
          <w:rFonts w:eastAsia="Times New Roman" w:cstheme="minorHAnsi"/>
          <w:b/>
          <w:bCs/>
          <w:lang w:val="en-US" w:eastAsia="en-GB"/>
        </w:rPr>
        <w:t>seed fund</w:t>
      </w:r>
      <w:r w:rsidR="0024191A" w:rsidRPr="00AC38AA">
        <w:rPr>
          <w:rFonts w:eastAsia="Times New Roman" w:cstheme="minorHAnsi"/>
          <w:b/>
          <w:bCs/>
          <w:lang w:val="en-US" w:eastAsia="en-GB"/>
        </w:rPr>
        <w:t xml:space="preserve">) </w:t>
      </w:r>
      <w:r w:rsidRPr="00AC38AA">
        <w:rPr>
          <w:rFonts w:eastAsia="Times New Roman" w:cstheme="minorHAnsi"/>
          <w:b/>
          <w:bCs/>
          <w:lang w:val="en-US" w:eastAsia="en-GB"/>
        </w:rPr>
        <w:t xml:space="preserve">can be used for </w:t>
      </w:r>
      <w:r w:rsidR="0022473F" w:rsidRPr="00AC38AA">
        <w:rPr>
          <w:rFonts w:eastAsia="Times New Roman" w:cstheme="minorHAnsi"/>
          <w:b/>
          <w:bCs/>
          <w:lang w:val="en-US" w:eastAsia="en-GB"/>
        </w:rPr>
        <w:t xml:space="preserve">the following </w:t>
      </w:r>
      <w:r w:rsidRPr="00AC38AA">
        <w:rPr>
          <w:rFonts w:eastAsia="Times New Roman" w:cstheme="minorHAnsi"/>
          <w:b/>
          <w:bCs/>
          <w:lang w:val="en-US" w:eastAsia="en-GB"/>
        </w:rPr>
        <w:t>activities:</w:t>
      </w:r>
    </w:p>
    <w:p w14:paraId="737B36DD" w14:textId="03854E62" w:rsidR="00CA02B7" w:rsidRPr="004A6AE6" w:rsidRDefault="00CA02B7" w:rsidP="00790F40">
      <w:pPr>
        <w:pStyle w:val="Lijstalinea"/>
        <w:numPr>
          <w:ilvl w:val="0"/>
          <w:numId w:val="14"/>
        </w:numPr>
        <w:spacing w:line="320" w:lineRule="exact"/>
        <w:rPr>
          <w:rFonts w:eastAsia="Times New Roman" w:cstheme="minorHAnsi"/>
          <w:lang w:val="en-US" w:eastAsia="en-GB"/>
        </w:rPr>
      </w:pPr>
      <w:r w:rsidRPr="004A6AE6">
        <w:rPr>
          <w:rFonts w:eastAsia="Times New Roman" w:cstheme="minorHAnsi"/>
          <w:lang w:val="en-US" w:eastAsia="en-GB"/>
        </w:rPr>
        <w:t>Conducting necessary preliminary research to apply for a larger grant soon.</w:t>
      </w:r>
    </w:p>
    <w:p w14:paraId="2EF9E854" w14:textId="78E68CE2" w:rsidR="004A6AE6" w:rsidRPr="004A6AE6" w:rsidRDefault="00F52C23" w:rsidP="00790F40">
      <w:pPr>
        <w:pStyle w:val="Lijstalinea"/>
        <w:numPr>
          <w:ilvl w:val="0"/>
          <w:numId w:val="14"/>
        </w:numPr>
        <w:spacing w:line="320" w:lineRule="exact"/>
        <w:rPr>
          <w:rFonts w:eastAsia="Times New Roman" w:cstheme="minorHAnsi"/>
          <w:lang w:val="en-US" w:eastAsia="en-GB"/>
        </w:rPr>
      </w:pPr>
      <w:r>
        <w:rPr>
          <w:rFonts w:eastAsia="Times New Roman" w:cstheme="minorHAnsi"/>
          <w:lang w:val="en-US" w:eastAsia="en-GB"/>
        </w:rPr>
        <w:t>T</w:t>
      </w:r>
      <w:r w:rsidR="00790F40" w:rsidRPr="004A6AE6">
        <w:rPr>
          <w:rFonts w:eastAsia="Times New Roman" w:cstheme="minorHAnsi"/>
          <w:lang w:val="en-US" w:eastAsia="en-GB"/>
        </w:rPr>
        <w:t>o support preparing a larger</w:t>
      </w:r>
      <w:r w:rsidR="0003113E">
        <w:rPr>
          <w:rFonts w:eastAsia="Times New Roman" w:cstheme="minorHAnsi"/>
          <w:lang w:val="en-US" w:eastAsia="en-GB"/>
        </w:rPr>
        <w:t xml:space="preserve"> (specific) </w:t>
      </w:r>
      <w:r w:rsidR="00790F40" w:rsidRPr="004A6AE6">
        <w:rPr>
          <w:rFonts w:eastAsia="Times New Roman" w:cstheme="minorHAnsi"/>
          <w:lang w:val="en-US" w:eastAsia="en-GB"/>
        </w:rPr>
        <w:t xml:space="preserve">grant application related to </w:t>
      </w:r>
      <w:r w:rsidR="00790F40" w:rsidRPr="004A6AE6">
        <w:rPr>
          <w:rFonts w:eastAsia="Times New Roman" w:cstheme="minorHAnsi"/>
          <w:color w:val="000000"/>
          <w:lang w:val="en-US" w:eastAsia="en-GB"/>
        </w:rPr>
        <w:t>Circular Hospitals</w:t>
      </w:r>
      <w:r w:rsidR="00790F40" w:rsidRPr="004A6AE6">
        <w:rPr>
          <w:rFonts w:eastAsia="Times New Roman" w:cstheme="minorHAnsi"/>
          <w:lang w:val="en-US" w:eastAsia="en-GB"/>
        </w:rPr>
        <w:t xml:space="preserve"> in the near future (</w:t>
      </w:r>
      <w:proofErr w:type="gramStart"/>
      <w:r w:rsidR="00790F40" w:rsidRPr="004A6AE6">
        <w:rPr>
          <w:rFonts w:eastAsia="Times New Roman" w:cstheme="minorHAnsi"/>
          <w:lang w:val="en-US" w:eastAsia="en-GB"/>
        </w:rPr>
        <w:t>e.g.</w:t>
      </w:r>
      <w:proofErr w:type="gramEnd"/>
      <w:r w:rsidR="00790F40" w:rsidRPr="004A6AE6">
        <w:rPr>
          <w:rFonts w:eastAsia="Times New Roman" w:cstheme="minorHAnsi"/>
          <w:lang w:val="en-US" w:eastAsia="en-GB"/>
        </w:rPr>
        <w:t xml:space="preserve"> Horizon Europe, LIFE, NWO, NWA, </w:t>
      </w:r>
      <w:proofErr w:type="spellStart"/>
      <w:r w:rsidR="00790F40" w:rsidRPr="004A6AE6">
        <w:rPr>
          <w:rFonts w:eastAsia="Times New Roman" w:cstheme="minorHAnsi"/>
          <w:lang w:val="en-US" w:eastAsia="en-GB"/>
        </w:rPr>
        <w:t>ZonMW</w:t>
      </w:r>
      <w:proofErr w:type="spellEnd"/>
      <w:r w:rsidR="00790F40" w:rsidRPr="004A6AE6">
        <w:rPr>
          <w:rFonts w:eastAsia="Times New Roman" w:cstheme="minorHAnsi"/>
          <w:lang w:val="en-US" w:eastAsia="en-GB"/>
        </w:rPr>
        <w:t>, etc</w:t>
      </w:r>
      <w:r w:rsidR="007C1060">
        <w:rPr>
          <w:rFonts w:eastAsia="Times New Roman" w:cstheme="minorHAnsi"/>
          <w:lang w:val="en-US" w:eastAsia="en-GB"/>
        </w:rPr>
        <w:t>.</w:t>
      </w:r>
      <w:r w:rsidR="00790F40" w:rsidRPr="004A6AE6">
        <w:rPr>
          <w:rFonts w:eastAsia="Times New Roman" w:cstheme="minorHAnsi"/>
          <w:lang w:val="en-US" w:eastAsia="en-GB"/>
        </w:rPr>
        <w:t xml:space="preserve">) </w:t>
      </w:r>
      <w:r w:rsidR="004A6AE6" w:rsidRPr="004A6AE6">
        <w:rPr>
          <w:rFonts w:eastAsia="Times New Roman" w:cstheme="minorHAnsi"/>
          <w:lang w:val="en-US" w:eastAsia="en-GB"/>
        </w:rPr>
        <w:t xml:space="preserve">including but not limited to </w:t>
      </w:r>
    </w:p>
    <w:p w14:paraId="14B3D96B" w14:textId="66B7A9CC" w:rsidR="00BC2FE7" w:rsidRPr="004A6AE6" w:rsidRDefault="00BC2FE7" w:rsidP="004A6AE6">
      <w:pPr>
        <w:pStyle w:val="Lijstalinea"/>
        <w:numPr>
          <w:ilvl w:val="1"/>
          <w:numId w:val="14"/>
        </w:numPr>
        <w:spacing w:line="320" w:lineRule="exact"/>
        <w:rPr>
          <w:rFonts w:eastAsia="Times New Roman" w:cstheme="minorHAnsi"/>
          <w:lang w:val="en-US" w:eastAsia="en-GB"/>
        </w:rPr>
      </w:pPr>
      <w:r w:rsidRPr="004A6AE6">
        <w:rPr>
          <w:rFonts w:eastAsia="Times New Roman" w:cstheme="minorHAnsi"/>
          <w:lang w:val="en-US" w:eastAsia="en-GB"/>
        </w:rPr>
        <w:t>C</w:t>
      </w:r>
      <w:r w:rsidR="007A6CBF" w:rsidRPr="004A6AE6">
        <w:rPr>
          <w:rFonts w:eastAsia="Times New Roman" w:cstheme="minorHAnsi"/>
          <w:lang w:val="en-US" w:eastAsia="en-GB"/>
        </w:rPr>
        <w:t>onsortium building, organizing stakeholder/dissemination events</w:t>
      </w:r>
      <w:r w:rsidRPr="004A6AE6">
        <w:rPr>
          <w:rFonts w:eastAsia="Times New Roman" w:cstheme="minorHAnsi"/>
          <w:lang w:val="en-US" w:eastAsia="en-GB"/>
        </w:rPr>
        <w:t>.</w:t>
      </w:r>
    </w:p>
    <w:p w14:paraId="65BC4F54" w14:textId="50B7A7F0" w:rsidR="002541A9" w:rsidRPr="004A6AE6" w:rsidRDefault="002541A9" w:rsidP="004A6AE6">
      <w:pPr>
        <w:pStyle w:val="Lijstalinea"/>
        <w:numPr>
          <w:ilvl w:val="1"/>
          <w:numId w:val="14"/>
        </w:numPr>
        <w:spacing w:line="320" w:lineRule="exact"/>
        <w:rPr>
          <w:rFonts w:eastAsia="Times New Roman" w:cstheme="minorHAnsi"/>
          <w:lang w:val="en-US" w:eastAsia="en-GB"/>
        </w:rPr>
      </w:pPr>
      <w:r w:rsidRPr="004A6AE6">
        <w:rPr>
          <w:rFonts w:eastAsia="Times New Roman" w:cstheme="minorHAnsi"/>
          <w:lang w:val="en-US" w:eastAsia="en-GB"/>
        </w:rPr>
        <w:t>Grant writing support (both internal and external support)</w:t>
      </w:r>
      <w:r w:rsidR="00BC2FE7" w:rsidRPr="004A6AE6">
        <w:rPr>
          <w:rFonts w:eastAsia="Times New Roman" w:cstheme="minorHAnsi"/>
          <w:lang w:val="en-US" w:eastAsia="en-GB"/>
        </w:rPr>
        <w:t>.</w:t>
      </w:r>
    </w:p>
    <w:p w14:paraId="141F14F9" w14:textId="77777777" w:rsidR="002541A9" w:rsidRPr="00AC38AA" w:rsidRDefault="002541A9" w:rsidP="002541A9">
      <w:pPr>
        <w:spacing w:line="320" w:lineRule="exact"/>
        <w:rPr>
          <w:rFonts w:eastAsia="Times New Roman" w:cstheme="minorHAnsi"/>
          <w:b/>
          <w:bCs/>
          <w:lang w:eastAsia="en-GB"/>
        </w:rPr>
      </w:pPr>
      <w:r w:rsidRPr="00AC38AA">
        <w:rPr>
          <w:rFonts w:eastAsia="Times New Roman" w:cstheme="minorHAnsi"/>
          <w:b/>
          <w:bCs/>
          <w:lang w:eastAsia="en-GB"/>
        </w:rPr>
        <w:t>Priority areas include:</w:t>
      </w:r>
    </w:p>
    <w:p w14:paraId="13712811" w14:textId="3A3EE9A1" w:rsidR="002541A9" w:rsidRPr="00970F9E" w:rsidRDefault="002541A9" w:rsidP="00E76006">
      <w:pPr>
        <w:pStyle w:val="Lijstalinea"/>
        <w:numPr>
          <w:ilvl w:val="0"/>
          <w:numId w:val="6"/>
        </w:numPr>
        <w:spacing w:line="320" w:lineRule="exact"/>
        <w:rPr>
          <w:rFonts w:eastAsia="Times New Roman" w:cstheme="minorHAnsi"/>
          <w:color w:val="000000" w:themeColor="text1"/>
          <w:lang w:val="en-US" w:eastAsia="en-GB"/>
        </w:rPr>
      </w:pPr>
      <w:r w:rsidRPr="00970F9E">
        <w:rPr>
          <w:rFonts w:eastAsia="Times New Roman" w:cstheme="minorHAnsi"/>
          <w:color w:val="000000" w:themeColor="text1"/>
          <w:lang w:val="en-US" w:eastAsia="en-GB"/>
        </w:rPr>
        <w:t xml:space="preserve">Research projects working on </w:t>
      </w:r>
      <w:r w:rsidR="00314F65" w:rsidRPr="00970F9E">
        <w:rPr>
          <w:rFonts w:eastAsia="Times New Roman" w:cstheme="minorHAnsi"/>
          <w:color w:val="000000" w:themeColor="text1"/>
          <w:lang w:val="en-US" w:eastAsia="en-GB"/>
        </w:rPr>
        <w:t xml:space="preserve">Circular </w:t>
      </w:r>
      <w:r w:rsidRPr="00970F9E">
        <w:rPr>
          <w:rFonts w:eastAsia="Times New Roman" w:cstheme="minorHAnsi"/>
          <w:color w:val="000000" w:themeColor="text1"/>
          <w:lang w:val="en-US" w:eastAsia="en-GB"/>
        </w:rPr>
        <w:t>solutions to major challenges in the three research lines (see</w:t>
      </w:r>
      <w:r w:rsidR="00314F65" w:rsidRPr="00970F9E">
        <w:rPr>
          <w:rFonts w:eastAsia="Times New Roman" w:cstheme="minorHAnsi"/>
          <w:color w:val="000000" w:themeColor="text1"/>
          <w:lang w:val="en-US" w:eastAsia="en-GB"/>
        </w:rPr>
        <w:t xml:space="preserve"> </w:t>
      </w:r>
      <w:r w:rsidRPr="00970F9E">
        <w:rPr>
          <w:rFonts w:eastAsia="Times New Roman" w:cstheme="minorHAnsi"/>
          <w:color w:val="000000" w:themeColor="text1"/>
          <w:lang w:val="en-US" w:eastAsia="en-GB"/>
        </w:rPr>
        <w:t>Section 2).</w:t>
      </w:r>
    </w:p>
    <w:p w14:paraId="771AD9EE" w14:textId="4B0388ED" w:rsidR="002541A9" w:rsidRPr="00101A50" w:rsidRDefault="002541A9" w:rsidP="00E76006">
      <w:pPr>
        <w:pStyle w:val="Lijstalinea"/>
        <w:numPr>
          <w:ilvl w:val="0"/>
          <w:numId w:val="6"/>
        </w:numPr>
        <w:spacing w:line="320" w:lineRule="exact"/>
        <w:rPr>
          <w:rFonts w:eastAsia="Times New Roman" w:cstheme="minorHAnsi"/>
          <w:lang w:val="en-US" w:eastAsia="en-GB"/>
        </w:rPr>
      </w:pPr>
      <w:r w:rsidRPr="00970F9E">
        <w:rPr>
          <w:rFonts w:eastAsia="Times New Roman" w:cstheme="minorHAnsi"/>
          <w:color w:val="000000" w:themeColor="text1"/>
          <w:lang w:val="en-US" w:eastAsia="en-GB"/>
        </w:rPr>
        <w:t xml:space="preserve">Innovative, cross disciplinary development </w:t>
      </w:r>
      <w:r w:rsidRPr="00101A50">
        <w:rPr>
          <w:rFonts w:eastAsia="Times New Roman" w:cstheme="minorHAnsi"/>
          <w:lang w:val="en-US" w:eastAsia="en-GB"/>
        </w:rPr>
        <w:t xml:space="preserve">of </w:t>
      </w:r>
      <w:r w:rsidR="00110EA2" w:rsidRPr="00101A50">
        <w:rPr>
          <w:rFonts w:eastAsia="Times New Roman" w:cstheme="minorHAnsi"/>
          <w:lang w:val="en-US" w:eastAsia="en-GB"/>
        </w:rPr>
        <w:t>strategies and scalable solutions</w:t>
      </w:r>
      <w:r w:rsidRPr="00101A50">
        <w:rPr>
          <w:rFonts w:eastAsia="Times New Roman" w:cstheme="minorHAnsi"/>
          <w:lang w:val="en-US" w:eastAsia="en-GB"/>
        </w:rPr>
        <w:t>.</w:t>
      </w:r>
    </w:p>
    <w:p w14:paraId="0E4E9E0C" w14:textId="2AB47F70" w:rsidR="0094542C" w:rsidRPr="0094542C" w:rsidRDefault="002541A9" w:rsidP="0094542C">
      <w:pPr>
        <w:pStyle w:val="Lijstalinea"/>
        <w:numPr>
          <w:ilvl w:val="0"/>
          <w:numId w:val="6"/>
        </w:numPr>
        <w:spacing w:line="320" w:lineRule="exact"/>
        <w:rPr>
          <w:rFonts w:eastAsia="Times New Roman" w:cstheme="minorHAnsi"/>
          <w:lang w:val="en-US" w:eastAsia="en-GB"/>
        </w:rPr>
      </w:pPr>
      <w:r w:rsidRPr="00101A50">
        <w:rPr>
          <w:rFonts w:eastAsia="Times New Roman" w:cstheme="minorHAnsi"/>
          <w:lang w:val="en-US" w:eastAsia="en-GB"/>
        </w:rPr>
        <w:t>The experts involved in the project show a clear complementarity. It must be clear that working</w:t>
      </w:r>
      <w:r w:rsidR="00E76006">
        <w:rPr>
          <w:rFonts w:eastAsia="Times New Roman" w:cstheme="minorHAnsi"/>
          <w:lang w:val="en-US" w:eastAsia="en-GB"/>
        </w:rPr>
        <w:t xml:space="preserve"> </w:t>
      </w:r>
      <w:r w:rsidRPr="00101A50">
        <w:rPr>
          <w:rFonts w:eastAsia="Times New Roman" w:cstheme="minorHAnsi"/>
          <w:lang w:val="en-US" w:eastAsia="en-GB"/>
        </w:rPr>
        <w:t xml:space="preserve">with </w:t>
      </w:r>
      <w:r w:rsidR="00FB36ED">
        <w:rPr>
          <w:rFonts w:eastAsia="Times New Roman" w:cstheme="minorHAnsi"/>
          <w:lang w:val="en-US" w:eastAsia="en-GB"/>
        </w:rPr>
        <w:t>(</w:t>
      </w:r>
      <w:r w:rsidRPr="00101A50">
        <w:rPr>
          <w:rFonts w:eastAsia="Times New Roman" w:cstheme="minorHAnsi"/>
          <w:lang w:val="en-US" w:eastAsia="en-GB"/>
        </w:rPr>
        <w:t>alliance</w:t>
      </w:r>
      <w:r w:rsidR="00FB36ED">
        <w:rPr>
          <w:rFonts w:eastAsia="Times New Roman" w:cstheme="minorHAnsi"/>
          <w:lang w:val="en-US" w:eastAsia="en-GB"/>
        </w:rPr>
        <w:t>)</w:t>
      </w:r>
      <w:r w:rsidRPr="00101A50">
        <w:rPr>
          <w:rFonts w:eastAsia="Times New Roman" w:cstheme="minorHAnsi"/>
          <w:lang w:val="en-US" w:eastAsia="en-GB"/>
        </w:rPr>
        <w:t xml:space="preserve"> partners leads to a new combination of complementary expertise and that without</w:t>
      </w:r>
      <w:r w:rsidR="00E76006">
        <w:rPr>
          <w:rFonts w:eastAsia="Times New Roman" w:cstheme="minorHAnsi"/>
          <w:lang w:val="en-US" w:eastAsia="en-GB"/>
        </w:rPr>
        <w:t xml:space="preserve"> </w:t>
      </w:r>
      <w:r w:rsidRPr="00101A50">
        <w:rPr>
          <w:rFonts w:eastAsia="Times New Roman" w:cstheme="minorHAnsi"/>
          <w:lang w:val="en-US" w:eastAsia="en-GB"/>
        </w:rPr>
        <w:t>this specific combination of expertise the research is not possible</w:t>
      </w:r>
      <w:r w:rsidR="00F52898" w:rsidRPr="00F52898">
        <w:rPr>
          <w:rFonts w:eastAsia="Times New Roman" w:cstheme="minorHAnsi"/>
          <w:lang w:val="en-US" w:eastAsia="en-GB"/>
        </w:rPr>
        <w:t>, le</w:t>
      </w:r>
      <w:r w:rsidR="00F52898">
        <w:rPr>
          <w:rFonts w:eastAsia="Times New Roman" w:cstheme="minorHAnsi"/>
          <w:lang w:val="en-US" w:eastAsia="en-GB"/>
        </w:rPr>
        <w:t>ss innovative, or of less quality</w:t>
      </w:r>
      <w:r w:rsidRPr="00101A50">
        <w:rPr>
          <w:rFonts w:eastAsia="Times New Roman" w:cstheme="minorHAnsi"/>
          <w:lang w:val="en-US" w:eastAsia="en-GB"/>
        </w:rPr>
        <w:t>.</w:t>
      </w:r>
      <w:r w:rsidR="0094542C">
        <w:rPr>
          <w:rFonts w:eastAsia="Times New Roman" w:cstheme="minorHAnsi"/>
          <w:lang w:val="en-US" w:eastAsia="en-GB"/>
        </w:rPr>
        <w:t xml:space="preserve"> In addition, g</w:t>
      </w:r>
      <w:r w:rsidR="0094542C" w:rsidRPr="0094542C">
        <w:rPr>
          <w:rFonts w:eastAsia="Times New Roman" w:cstheme="minorHAnsi"/>
          <w:lang w:val="en-US" w:eastAsia="en-GB"/>
        </w:rPr>
        <w:t>iven sufficient quality</w:t>
      </w:r>
      <w:r w:rsidR="0094542C">
        <w:rPr>
          <w:rFonts w:eastAsia="Times New Roman" w:cstheme="minorHAnsi"/>
          <w:lang w:val="en-US" w:eastAsia="en-GB"/>
        </w:rPr>
        <w:t xml:space="preserve"> </w:t>
      </w:r>
      <w:r w:rsidR="00C14E3B">
        <w:rPr>
          <w:rFonts w:eastAsia="Times New Roman" w:cstheme="minorHAnsi"/>
          <w:lang w:val="en-US" w:eastAsia="en-GB"/>
        </w:rPr>
        <w:t xml:space="preserve">of the research </w:t>
      </w:r>
      <w:r w:rsidR="0094542C">
        <w:rPr>
          <w:rFonts w:eastAsia="Times New Roman" w:cstheme="minorHAnsi"/>
          <w:lang w:val="en-US" w:eastAsia="en-GB"/>
        </w:rPr>
        <w:t>and complementarity</w:t>
      </w:r>
      <w:r w:rsidR="00C14E3B">
        <w:rPr>
          <w:rFonts w:eastAsia="Times New Roman" w:cstheme="minorHAnsi"/>
          <w:lang w:val="en-US" w:eastAsia="en-GB"/>
        </w:rPr>
        <w:t xml:space="preserve"> of the partners</w:t>
      </w:r>
      <w:r w:rsidR="0094542C" w:rsidRPr="0094542C">
        <w:rPr>
          <w:rFonts w:eastAsia="Times New Roman" w:cstheme="minorHAnsi"/>
          <w:lang w:val="en-US" w:eastAsia="en-GB"/>
        </w:rPr>
        <w:t>, higher priority will be given to proposals in which more than 2 partners within the Alliance are involved.</w:t>
      </w:r>
    </w:p>
    <w:p w14:paraId="1B937D5D" w14:textId="73010924" w:rsidR="006F3B43" w:rsidRDefault="002541A9" w:rsidP="006F3B43">
      <w:pPr>
        <w:pStyle w:val="Lijstalinea"/>
        <w:numPr>
          <w:ilvl w:val="0"/>
          <w:numId w:val="7"/>
        </w:numPr>
        <w:spacing w:line="320" w:lineRule="exact"/>
        <w:rPr>
          <w:rFonts w:eastAsia="Times New Roman" w:cstheme="minorHAnsi"/>
          <w:lang w:val="en-US" w:eastAsia="en-GB"/>
        </w:rPr>
      </w:pPr>
      <w:r w:rsidRPr="006F3B43">
        <w:rPr>
          <w:rFonts w:eastAsia="Times New Roman" w:cstheme="minorHAnsi"/>
          <w:lang w:val="en-US" w:eastAsia="en-GB"/>
        </w:rPr>
        <w:t xml:space="preserve">To simulate creating an impact in real </w:t>
      </w:r>
      <w:r w:rsidR="006139F3" w:rsidRPr="006F3B43">
        <w:rPr>
          <w:rFonts w:eastAsia="Times New Roman" w:cstheme="minorHAnsi"/>
          <w:lang w:val="en-US" w:eastAsia="en-GB"/>
        </w:rPr>
        <w:t>hospital settings</w:t>
      </w:r>
      <w:r w:rsidR="008C7D8A" w:rsidRPr="006F3B43">
        <w:rPr>
          <w:rFonts w:eastAsia="Times New Roman" w:cstheme="minorHAnsi"/>
          <w:lang w:val="en-US" w:eastAsia="en-GB"/>
        </w:rPr>
        <w:t xml:space="preserve">, </w:t>
      </w:r>
      <w:r w:rsidRPr="006F3B43">
        <w:rPr>
          <w:rFonts w:eastAsia="Times New Roman" w:cstheme="minorHAnsi"/>
          <w:lang w:val="en-US" w:eastAsia="en-GB"/>
        </w:rPr>
        <w:t xml:space="preserve">the </w:t>
      </w:r>
      <w:r w:rsidR="00552303" w:rsidRPr="006F3B43">
        <w:rPr>
          <w:rFonts w:eastAsia="Times New Roman" w:cstheme="minorHAnsi"/>
          <w:lang w:val="en-US" w:eastAsia="en-GB"/>
        </w:rPr>
        <w:t>committee</w:t>
      </w:r>
      <w:r w:rsidRPr="006F3B43">
        <w:rPr>
          <w:rFonts w:eastAsia="Times New Roman" w:cstheme="minorHAnsi"/>
          <w:lang w:val="en-US" w:eastAsia="en-GB"/>
        </w:rPr>
        <w:t xml:space="preserve"> </w:t>
      </w:r>
      <w:r w:rsidR="000950E1">
        <w:rPr>
          <w:rFonts w:eastAsia="Times New Roman" w:cstheme="minorHAnsi"/>
          <w:lang w:val="en-US" w:eastAsia="en-GB"/>
        </w:rPr>
        <w:t>may</w:t>
      </w:r>
      <w:r w:rsidRPr="006F3B43">
        <w:rPr>
          <w:rFonts w:eastAsia="Times New Roman" w:cstheme="minorHAnsi"/>
          <w:lang w:val="en-US" w:eastAsia="en-GB"/>
        </w:rPr>
        <w:t xml:space="preserve"> also prioritize applied research projects, such as:</w:t>
      </w:r>
    </w:p>
    <w:p w14:paraId="4A74EF37" w14:textId="1587F375" w:rsidR="002541A9" w:rsidRPr="006F3B43" w:rsidRDefault="002541A9" w:rsidP="006F3B43">
      <w:pPr>
        <w:pStyle w:val="Lijstalinea"/>
        <w:numPr>
          <w:ilvl w:val="1"/>
          <w:numId w:val="7"/>
        </w:numPr>
        <w:spacing w:line="320" w:lineRule="exact"/>
        <w:rPr>
          <w:rFonts w:eastAsia="Times New Roman" w:cstheme="minorHAnsi"/>
          <w:lang w:val="en-US" w:eastAsia="en-GB"/>
        </w:rPr>
      </w:pPr>
      <w:r w:rsidRPr="006F3B43">
        <w:rPr>
          <w:rFonts w:eastAsia="Times New Roman" w:cstheme="minorHAnsi"/>
          <w:lang w:val="en-US" w:eastAsia="en-GB"/>
        </w:rPr>
        <w:t>Projects aimed at societal added value for private or public partners who are willing to match funding</w:t>
      </w:r>
      <w:r w:rsidR="00E76006" w:rsidRPr="006F3B43">
        <w:rPr>
          <w:rFonts w:eastAsia="Times New Roman" w:cstheme="minorHAnsi"/>
          <w:lang w:val="en-US" w:eastAsia="en-GB"/>
        </w:rPr>
        <w:t xml:space="preserve"> </w:t>
      </w:r>
      <w:r w:rsidRPr="006F3B43">
        <w:rPr>
          <w:rFonts w:eastAsia="Times New Roman" w:cstheme="minorHAnsi"/>
          <w:lang w:val="en-US" w:eastAsia="en-GB"/>
        </w:rPr>
        <w:t>to the seed fund grant. From the external partners (both profit and non-profit) we require an in-kind</w:t>
      </w:r>
      <w:r w:rsidR="008A3379" w:rsidRPr="006F3B43">
        <w:rPr>
          <w:rFonts w:eastAsia="Times New Roman" w:cstheme="minorHAnsi"/>
          <w:lang w:val="en-US" w:eastAsia="en-GB"/>
        </w:rPr>
        <w:t xml:space="preserve"> </w:t>
      </w:r>
      <w:r w:rsidR="00930056" w:rsidRPr="006F3B43">
        <w:rPr>
          <w:rFonts w:eastAsia="Times New Roman" w:cstheme="minorHAnsi"/>
          <w:lang w:val="en-US" w:eastAsia="en-GB"/>
        </w:rPr>
        <w:t>(in the form of hours of an employee of the external party)</w:t>
      </w:r>
      <w:r w:rsidR="004102AC" w:rsidRPr="006F3B43">
        <w:rPr>
          <w:rFonts w:eastAsia="Times New Roman" w:cstheme="minorHAnsi"/>
          <w:lang w:val="en-US" w:eastAsia="en-GB"/>
        </w:rPr>
        <w:t xml:space="preserve"> </w:t>
      </w:r>
      <w:r w:rsidR="00ED7E0A" w:rsidRPr="006F3B43">
        <w:rPr>
          <w:rFonts w:eastAsia="Times New Roman" w:cstheme="minorHAnsi"/>
          <w:lang w:val="en-US" w:eastAsia="en-GB"/>
        </w:rPr>
        <w:t xml:space="preserve">and/or in-cash </w:t>
      </w:r>
      <w:r w:rsidRPr="006F3B43">
        <w:rPr>
          <w:rFonts w:eastAsia="Times New Roman" w:cstheme="minorHAnsi"/>
          <w:lang w:val="en-US" w:eastAsia="en-GB"/>
        </w:rPr>
        <w:t>contribution to ensure that the research will</w:t>
      </w:r>
      <w:r w:rsidR="008A3379" w:rsidRPr="006F3B43">
        <w:rPr>
          <w:rFonts w:eastAsia="Times New Roman" w:cstheme="minorHAnsi"/>
          <w:lang w:val="en-US" w:eastAsia="en-GB"/>
        </w:rPr>
        <w:t xml:space="preserve"> </w:t>
      </w:r>
      <w:r w:rsidRPr="006F3B43">
        <w:rPr>
          <w:rFonts w:eastAsia="Times New Roman" w:cstheme="minorHAnsi"/>
          <w:lang w:val="en-US" w:eastAsia="en-GB"/>
        </w:rPr>
        <w:t xml:space="preserve">generate value for the external </w:t>
      </w:r>
      <w:proofErr w:type="spellStart"/>
      <w:r w:rsidRPr="006F3B43">
        <w:rPr>
          <w:rFonts w:eastAsia="Times New Roman" w:cstheme="minorHAnsi"/>
          <w:lang w:val="en-US" w:eastAsia="en-GB"/>
        </w:rPr>
        <w:t>organisation</w:t>
      </w:r>
      <w:proofErr w:type="spellEnd"/>
      <w:r w:rsidRPr="006F3B43">
        <w:rPr>
          <w:rFonts w:eastAsia="Times New Roman" w:cstheme="minorHAnsi"/>
          <w:lang w:val="en-US" w:eastAsia="en-GB"/>
        </w:rPr>
        <w:t>.</w:t>
      </w:r>
    </w:p>
    <w:p w14:paraId="43BB9B99" w14:textId="42988AED" w:rsidR="002541A9" w:rsidRPr="00643095" w:rsidRDefault="00C45011" w:rsidP="00426A0C">
      <w:pPr>
        <w:pStyle w:val="Lijstalinea"/>
        <w:numPr>
          <w:ilvl w:val="1"/>
          <w:numId w:val="7"/>
        </w:numPr>
        <w:spacing w:line="320" w:lineRule="exact"/>
        <w:rPr>
          <w:rFonts w:eastAsia="Times New Roman" w:cstheme="minorHAnsi"/>
          <w:lang w:val="en-US" w:eastAsia="en-GB"/>
        </w:rPr>
      </w:pPr>
      <w:r>
        <w:rPr>
          <w:rFonts w:eastAsia="Times New Roman" w:cstheme="minorHAnsi"/>
          <w:lang w:val="en-US" w:eastAsia="en-GB"/>
        </w:rPr>
        <w:t xml:space="preserve">Projects that </w:t>
      </w:r>
      <w:r w:rsidR="00ED0B6C">
        <w:rPr>
          <w:rFonts w:eastAsia="Times New Roman" w:cstheme="minorHAnsi"/>
          <w:lang w:val="en-US" w:eastAsia="en-GB"/>
        </w:rPr>
        <w:t>work together with</w:t>
      </w:r>
      <w:r>
        <w:rPr>
          <w:rFonts w:eastAsia="Times New Roman" w:cstheme="minorHAnsi"/>
          <w:lang w:val="en-US" w:eastAsia="en-GB"/>
        </w:rPr>
        <w:t xml:space="preserve"> </w:t>
      </w:r>
      <w:r w:rsidR="002541A9" w:rsidRPr="00101A50">
        <w:rPr>
          <w:rFonts w:eastAsia="Times New Roman" w:cstheme="minorHAnsi"/>
          <w:lang w:val="en-US" w:eastAsia="en-GB"/>
        </w:rPr>
        <w:t xml:space="preserve">all necessary stakeholders </w:t>
      </w:r>
      <w:r w:rsidR="00054C86">
        <w:rPr>
          <w:rFonts w:eastAsia="Times New Roman" w:cstheme="minorHAnsi"/>
          <w:lang w:val="en-US" w:eastAsia="en-GB"/>
        </w:rPr>
        <w:t xml:space="preserve">in the value chain </w:t>
      </w:r>
      <w:r w:rsidR="002541A9" w:rsidRPr="00101A50">
        <w:rPr>
          <w:rFonts w:eastAsia="Times New Roman" w:cstheme="minorHAnsi"/>
          <w:lang w:val="en-US" w:eastAsia="en-GB"/>
        </w:rPr>
        <w:t xml:space="preserve">to force breakthrough and accelerated application of new </w:t>
      </w:r>
      <w:r w:rsidR="00773617" w:rsidRPr="00101A50">
        <w:rPr>
          <w:rFonts w:eastAsia="Times New Roman" w:cstheme="minorHAnsi"/>
          <w:lang w:val="en-US" w:eastAsia="en-GB"/>
        </w:rPr>
        <w:t>strategies and scalable solutions</w:t>
      </w:r>
      <w:r w:rsidR="00773617">
        <w:rPr>
          <w:rFonts w:eastAsia="Times New Roman" w:cstheme="minorHAnsi"/>
          <w:lang w:val="en-US" w:eastAsia="en-GB"/>
        </w:rPr>
        <w:t xml:space="preserve"> for</w:t>
      </w:r>
      <w:r w:rsidR="00695BCB">
        <w:rPr>
          <w:rFonts w:eastAsia="Times New Roman" w:cstheme="minorHAnsi"/>
          <w:lang w:val="en-US" w:eastAsia="en-GB"/>
        </w:rPr>
        <w:t xml:space="preserve"> </w:t>
      </w:r>
      <w:r w:rsidR="002541A9" w:rsidRPr="00101A50">
        <w:rPr>
          <w:rFonts w:eastAsia="Times New Roman" w:cstheme="minorHAnsi"/>
          <w:lang w:val="en-US" w:eastAsia="en-GB"/>
        </w:rPr>
        <w:t>product</w:t>
      </w:r>
      <w:r w:rsidR="00773617">
        <w:rPr>
          <w:rFonts w:eastAsia="Times New Roman" w:cstheme="minorHAnsi"/>
          <w:lang w:val="en-US" w:eastAsia="en-GB"/>
        </w:rPr>
        <w:t>s</w:t>
      </w:r>
      <w:r w:rsidR="002541A9" w:rsidRPr="00101A50">
        <w:rPr>
          <w:rFonts w:eastAsia="Times New Roman" w:cstheme="minorHAnsi"/>
          <w:lang w:val="en-US" w:eastAsia="en-GB"/>
        </w:rPr>
        <w:t xml:space="preserve">, </w:t>
      </w:r>
      <w:r w:rsidR="00B10CC2" w:rsidRPr="00101A50">
        <w:rPr>
          <w:rFonts w:eastAsia="Times New Roman" w:cstheme="minorHAnsi"/>
          <w:lang w:val="en-US" w:eastAsia="en-GB"/>
        </w:rPr>
        <w:t>process</w:t>
      </w:r>
      <w:r w:rsidR="00B10CC2">
        <w:rPr>
          <w:rFonts w:eastAsia="Times New Roman" w:cstheme="minorHAnsi"/>
          <w:lang w:val="en-US" w:eastAsia="en-GB"/>
        </w:rPr>
        <w:t>es,</w:t>
      </w:r>
      <w:r w:rsidR="002541A9" w:rsidRPr="00101A50">
        <w:rPr>
          <w:rFonts w:eastAsia="Times New Roman" w:cstheme="minorHAnsi"/>
          <w:lang w:val="en-US" w:eastAsia="en-GB"/>
        </w:rPr>
        <w:t xml:space="preserve"> or service</w:t>
      </w:r>
      <w:r w:rsidR="00773617">
        <w:rPr>
          <w:rFonts w:eastAsia="Times New Roman" w:cstheme="minorHAnsi"/>
          <w:lang w:val="en-US" w:eastAsia="en-GB"/>
        </w:rPr>
        <w:t>s</w:t>
      </w:r>
      <w:r w:rsidR="00A5761D">
        <w:rPr>
          <w:rFonts w:eastAsia="Times New Roman" w:cstheme="minorHAnsi"/>
          <w:lang w:val="en-US" w:eastAsia="en-GB"/>
        </w:rPr>
        <w:t xml:space="preserve"> </w:t>
      </w:r>
      <w:r w:rsidR="00425B01">
        <w:rPr>
          <w:rFonts w:eastAsia="Times New Roman" w:cstheme="minorHAnsi"/>
          <w:lang w:val="en-US" w:eastAsia="en-GB"/>
        </w:rPr>
        <w:t xml:space="preserve">and </w:t>
      </w:r>
      <w:r w:rsidR="000D5A31">
        <w:rPr>
          <w:rFonts w:eastAsia="Times New Roman" w:cstheme="minorHAnsi"/>
          <w:lang w:val="en-US" w:eastAsia="en-GB"/>
        </w:rPr>
        <w:t>aimed at closing the loop</w:t>
      </w:r>
      <w:r w:rsidR="002541A9" w:rsidRPr="00101A50">
        <w:rPr>
          <w:rFonts w:eastAsia="Times New Roman" w:cstheme="minorHAnsi"/>
          <w:lang w:val="en-US" w:eastAsia="en-GB"/>
        </w:rPr>
        <w:t>.</w:t>
      </w:r>
    </w:p>
    <w:p w14:paraId="1D72E71D" w14:textId="4AA84758" w:rsidR="002541A9" w:rsidRPr="00101A50" w:rsidRDefault="002541A9" w:rsidP="00426A0C">
      <w:pPr>
        <w:pStyle w:val="Lijstalinea"/>
        <w:numPr>
          <w:ilvl w:val="0"/>
          <w:numId w:val="7"/>
        </w:numPr>
        <w:spacing w:line="320" w:lineRule="exact"/>
        <w:rPr>
          <w:rFonts w:eastAsia="Times New Roman" w:cstheme="minorHAnsi"/>
          <w:lang w:val="en-US" w:eastAsia="en-GB"/>
        </w:rPr>
      </w:pPr>
      <w:r w:rsidRPr="00101A50">
        <w:rPr>
          <w:rFonts w:eastAsia="Times New Roman" w:cstheme="minorHAnsi"/>
          <w:lang w:val="en-US" w:eastAsia="en-GB"/>
        </w:rPr>
        <w:t>Innovations that can provide matching funds, have the potential to obtain Intellectual Property</w:t>
      </w:r>
      <w:r w:rsidR="00426A0C" w:rsidRPr="00426A0C">
        <w:rPr>
          <w:rFonts w:eastAsia="Times New Roman" w:cstheme="minorHAnsi"/>
          <w:lang w:val="en-US" w:eastAsia="en-GB"/>
        </w:rPr>
        <w:t xml:space="preserve"> </w:t>
      </w:r>
      <w:r w:rsidRPr="00101A50">
        <w:rPr>
          <w:rFonts w:eastAsia="Times New Roman" w:cstheme="minorHAnsi"/>
          <w:lang w:val="en-US" w:eastAsia="en-GB"/>
        </w:rPr>
        <w:t>(IP) or lead to external partnerships, and thus yield value creation for the society.</w:t>
      </w:r>
    </w:p>
    <w:p w14:paraId="2343AE9A" w14:textId="5D4E108E" w:rsidR="00426A0C" w:rsidRPr="00AC38AA" w:rsidRDefault="002541A9" w:rsidP="00AC38AA">
      <w:pPr>
        <w:pStyle w:val="Lijstalinea"/>
        <w:numPr>
          <w:ilvl w:val="0"/>
          <w:numId w:val="7"/>
        </w:numPr>
        <w:rPr>
          <w:rFonts w:eastAsia="Times New Roman" w:cstheme="minorHAnsi"/>
          <w:lang w:val="en-US" w:eastAsia="en-GB"/>
        </w:rPr>
      </w:pPr>
      <w:r w:rsidRPr="00101A50">
        <w:rPr>
          <w:rFonts w:eastAsia="Times New Roman" w:cstheme="minorHAnsi"/>
          <w:lang w:val="en-US" w:eastAsia="en-GB"/>
        </w:rPr>
        <w:t xml:space="preserve">Fit with (inter)national research agendas </w:t>
      </w:r>
      <w:r w:rsidR="00D32E1F" w:rsidRPr="00101A50">
        <w:rPr>
          <w:rFonts w:eastAsia="Times New Roman" w:cstheme="minorHAnsi"/>
          <w:lang w:val="en-US" w:eastAsia="en-GB"/>
        </w:rPr>
        <w:t xml:space="preserve">(NWA, KIA, KIC, research </w:t>
      </w:r>
      <w:r w:rsidR="00425B01" w:rsidRPr="00101A50">
        <w:rPr>
          <w:rFonts w:eastAsia="Times New Roman" w:cstheme="minorHAnsi"/>
          <w:lang w:val="en-US" w:eastAsia="en-GB"/>
        </w:rPr>
        <w:t>agendas</w:t>
      </w:r>
      <w:r w:rsidR="00D32E1F" w:rsidRPr="00101A50">
        <w:rPr>
          <w:rFonts w:eastAsia="Times New Roman" w:cstheme="minorHAnsi"/>
          <w:lang w:val="en-US" w:eastAsia="en-GB"/>
        </w:rPr>
        <w:t xml:space="preserve"> of stakeholders or societal partners) or other Dutch or EU funding policy programs</w:t>
      </w:r>
      <w:r w:rsidR="00B83DE3">
        <w:rPr>
          <w:rFonts w:eastAsia="Times New Roman" w:cstheme="minorHAnsi"/>
          <w:lang w:val="en-US" w:eastAsia="en-GB"/>
        </w:rPr>
        <w:t xml:space="preserve"> and as such enhances the </w:t>
      </w:r>
      <w:r w:rsidRPr="00101A50">
        <w:rPr>
          <w:rFonts w:eastAsia="Times New Roman" w:cstheme="minorHAnsi"/>
          <w:lang w:val="en-US" w:eastAsia="en-GB"/>
        </w:rPr>
        <w:t xml:space="preserve">chances of receiving </w:t>
      </w:r>
      <w:r w:rsidR="00C9391B">
        <w:rPr>
          <w:rFonts w:eastAsia="Times New Roman" w:cstheme="minorHAnsi"/>
          <w:lang w:val="en-US" w:eastAsia="en-GB"/>
        </w:rPr>
        <w:t xml:space="preserve">(future) </w:t>
      </w:r>
      <w:r w:rsidRPr="00101A50">
        <w:rPr>
          <w:rFonts w:eastAsia="Times New Roman" w:cstheme="minorHAnsi"/>
          <w:lang w:val="en-US" w:eastAsia="en-GB"/>
        </w:rPr>
        <w:t>external funding.</w:t>
      </w:r>
    </w:p>
    <w:p w14:paraId="4610B105" w14:textId="29513EBB" w:rsidR="002541A9" w:rsidRPr="00AC38AA" w:rsidRDefault="003068FD" w:rsidP="002541A9">
      <w:pPr>
        <w:spacing w:line="320" w:lineRule="exact"/>
        <w:rPr>
          <w:rFonts w:eastAsia="Times New Roman" w:cstheme="minorHAnsi"/>
          <w:b/>
          <w:bCs/>
          <w:lang w:val="en-US" w:eastAsia="en-GB"/>
        </w:rPr>
      </w:pPr>
      <w:r w:rsidRPr="00AC38AA">
        <w:rPr>
          <w:rFonts w:eastAsia="Times New Roman" w:cstheme="minorHAnsi"/>
          <w:b/>
          <w:bCs/>
          <w:lang w:val="en-US" w:eastAsia="en-GB"/>
        </w:rPr>
        <w:t>The seed f</w:t>
      </w:r>
      <w:r w:rsidR="002541A9" w:rsidRPr="00AC38AA">
        <w:rPr>
          <w:rFonts w:eastAsia="Times New Roman" w:cstheme="minorHAnsi"/>
          <w:b/>
          <w:bCs/>
          <w:lang w:val="en-US" w:eastAsia="en-GB"/>
        </w:rPr>
        <w:t>unds may be used for:</w:t>
      </w:r>
    </w:p>
    <w:p w14:paraId="0963DCC5" w14:textId="651DE509" w:rsidR="002541A9" w:rsidRPr="00101A50" w:rsidRDefault="002541A9" w:rsidP="00426A0C">
      <w:pPr>
        <w:pStyle w:val="Lijstalinea"/>
        <w:numPr>
          <w:ilvl w:val="0"/>
          <w:numId w:val="7"/>
        </w:numPr>
        <w:spacing w:line="320" w:lineRule="exact"/>
        <w:rPr>
          <w:rFonts w:eastAsia="Times New Roman" w:cstheme="minorHAnsi"/>
          <w:lang w:val="en-US" w:eastAsia="en-GB"/>
        </w:rPr>
      </w:pPr>
      <w:r w:rsidRPr="00F43F56">
        <w:rPr>
          <w:rFonts w:eastAsia="Times New Roman" w:cstheme="minorHAnsi"/>
          <w:lang w:val="en-US" w:eastAsia="en-GB"/>
        </w:rPr>
        <w:lastRenderedPageBreak/>
        <w:t>Salary of faculty staff and student assistants</w:t>
      </w:r>
      <w:r w:rsidR="00D40DAA" w:rsidRPr="00F43F56">
        <w:rPr>
          <w:lang w:val="en-US"/>
        </w:rPr>
        <w:t xml:space="preserve"> </w:t>
      </w:r>
      <w:r w:rsidR="00C440CC" w:rsidRPr="00F43F56">
        <w:rPr>
          <w:lang w:val="en-US"/>
        </w:rPr>
        <w:t>(</w:t>
      </w:r>
      <w:proofErr w:type="gramStart"/>
      <w:r w:rsidR="000950E1">
        <w:rPr>
          <w:lang w:val="en-US"/>
        </w:rPr>
        <w:t>i.e</w:t>
      </w:r>
      <w:r w:rsidR="000950E1" w:rsidRPr="00F43F56">
        <w:rPr>
          <w:lang w:val="en-US"/>
        </w:rPr>
        <w:t>.</w:t>
      </w:r>
      <w:proofErr w:type="gramEnd"/>
      <w:r w:rsidR="00C440CC" w:rsidRPr="00F43F56">
        <w:rPr>
          <w:lang w:val="en-US"/>
        </w:rPr>
        <w:t xml:space="preserve"> </w:t>
      </w:r>
      <w:r w:rsidR="00E8707F">
        <w:rPr>
          <w:lang w:val="en-US"/>
        </w:rPr>
        <w:t xml:space="preserve">for </w:t>
      </w:r>
      <w:r w:rsidR="00D40DAA" w:rsidRPr="00F43F56">
        <w:rPr>
          <w:rFonts w:eastAsia="Times New Roman" w:cstheme="minorHAnsi"/>
          <w:lang w:val="en-US" w:eastAsia="en-GB"/>
        </w:rPr>
        <w:t xml:space="preserve">extending research time of existing staff </w:t>
      </w:r>
      <w:r w:rsidR="00C440CC" w:rsidRPr="00F43F56">
        <w:rPr>
          <w:rFonts w:eastAsia="Times New Roman" w:cstheme="minorHAnsi"/>
          <w:lang w:val="en-US" w:eastAsia="en-GB"/>
        </w:rPr>
        <w:t xml:space="preserve">or </w:t>
      </w:r>
      <w:r w:rsidR="00D40DAA" w:rsidRPr="00F43F56">
        <w:rPr>
          <w:rFonts w:eastAsia="Times New Roman" w:cstheme="minorHAnsi"/>
          <w:lang w:val="en-US" w:eastAsia="en-GB"/>
        </w:rPr>
        <w:t>financing substitution</w:t>
      </w:r>
      <w:r w:rsidR="00D40DAA" w:rsidRPr="00101A50">
        <w:rPr>
          <w:rFonts w:eastAsia="Times New Roman" w:cstheme="minorHAnsi"/>
          <w:lang w:val="en-US" w:eastAsia="en-GB"/>
        </w:rPr>
        <w:t xml:space="preserve"> of teaching)</w:t>
      </w:r>
      <w:r w:rsidRPr="00101A50">
        <w:rPr>
          <w:rFonts w:eastAsia="Times New Roman" w:cstheme="minorHAnsi"/>
          <w:lang w:val="en-US" w:eastAsia="en-GB"/>
        </w:rPr>
        <w:t>.</w:t>
      </w:r>
    </w:p>
    <w:p w14:paraId="3EE3319F" w14:textId="54E44567" w:rsidR="00E8707F" w:rsidRPr="00E8707F" w:rsidRDefault="002541A9" w:rsidP="00E8707F">
      <w:pPr>
        <w:pStyle w:val="Lijstalinea"/>
        <w:numPr>
          <w:ilvl w:val="0"/>
          <w:numId w:val="7"/>
        </w:numPr>
        <w:spacing w:line="320" w:lineRule="exact"/>
        <w:rPr>
          <w:rFonts w:eastAsia="Times New Roman" w:cstheme="minorHAnsi"/>
          <w:lang w:val="en-US" w:eastAsia="en-GB"/>
        </w:rPr>
      </w:pPr>
      <w:r w:rsidRPr="00101A50">
        <w:rPr>
          <w:rFonts w:eastAsia="Times New Roman" w:cstheme="minorHAnsi"/>
          <w:lang w:val="en-US" w:eastAsia="en-GB"/>
        </w:rPr>
        <w:t xml:space="preserve">Fees for staff or </w:t>
      </w:r>
      <w:proofErr w:type="spellStart"/>
      <w:r w:rsidRPr="00101A50">
        <w:rPr>
          <w:rFonts w:eastAsia="Times New Roman" w:cstheme="minorHAnsi"/>
          <w:lang w:val="en-US" w:eastAsia="en-GB"/>
        </w:rPr>
        <w:t>organisations</w:t>
      </w:r>
      <w:proofErr w:type="spellEnd"/>
      <w:r w:rsidRPr="00101A50">
        <w:rPr>
          <w:rFonts w:eastAsia="Times New Roman" w:cstheme="minorHAnsi"/>
          <w:lang w:val="en-US" w:eastAsia="en-GB"/>
        </w:rPr>
        <w:t xml:space="preserve"> who support grant writing.</w:t>
      </w:r>
    </w:p>
    <w:p w14:paraId="5BF661FF" w14:textId="3C85601F" w:rsidR="00E8707F" w:rsidRDefault="00E8707F" w:rsidP="00567FD5">
      <w:pPr>
        <w:pStyle w:val="Lijstalinea"/>
        <w:numPr>
          <w:ilvl w:val="0"/>
          <w:numId w:val="7"/>
        </w:numPr>
        <w:spacing w:line="320" w:lineRule="exact"/>
        <w:rPr>
          <w:rFonts w:eastAsia="Times New Roman" w:cstheme="minorHAnsi"/>
          <w:lang w:val="en-US" w:eastAsia="en-GB"/>
        </w:rPr>
      </w:pPr>
      <w:r>
        <w:rPr>
          <w:rFonts w:eastAsia="Times New Roman" w:cstheme="minorHAnsi"/>
          <w:lang w:val="en-US" w:eastAsia="en-GB"/>
        </w:rPr>
        <w:t xml:space="preserve">Materials and </w:t>
      </w:r>
      <w:r w:rsidR="00C97E00">
        <w:rPr>
          <w:rFonts w:eastAsia="Times New Roman" w:cstheme="minorHAnsi"/>
          <w:lang w:val="en-US" w:eastAsia="en-GB"/>
        </w:rPr>
        <w:t>equipment</w:t>
      </w:r>
      <w:r>
        <w:rPr>
          <w:rFonts w:eastAsia="Times New Roman" w:cstheme="minorHAnsi"/>
          <w:lang w:val="en-US" w:eastAsia="en-GB"/>
        </w:rPr>
        <w:t xml:space="preserve"> </w:t>
      </w:r>
      <w:r w:rsidR="00C97E00">
        <w:rPr>
          <w:rFonts w:eastAsia="Times New Roman" w:cstheme="minorHAnsi"/>
          <w:lang w:val="en-US" w:eastAsia="en-GB"/>
        </w:rPr>
        <w:t>n</w:t>
      </w:r>
      <w:r>
        <w:rPr>
          <w:rFonts w:eastAsia="Times New Roman" w:cstheme="minorHAnsi"/>
          <w:lang w:val="en-US" w:eastAsia="en-GB"/>
        </w:rPr>
        <w:t xml:space="preserve">eeded for </w:t>
      </w:r>
      <w:r w:rsidR="00C97E00">
        <w:rPr>
          <w:rFonts w:eastAsia="Times New Roman" w:cstheme="minorHAnsi"/>
          <w:lang w:val="en-US" w:eastAsia="en-GB"/>
        </w:rPr>
        <w:t>research.</w:t>
      </w:r>
    </w:p>
    <w:p w14:paraId="5A72A21D" w14:textId="6E5FD8E1" w:rsidR="002541A9" w:rsidRPr="00101A50" w:rsidRDefault="003927F9" w:rsidP="00567FD5">
      <w:pPr>
        <w:pStyle w:val="Lijstalinea"/>
        <w:numPr>
          <w:ilvl w:val="0"/>
          <w:numId w:val="7"/>
        </w:numPr>
        <w:spacing w:line="320" w:lineRule="exact"/>
        <w:rPr>
          <w:rFonts w:eastAsia="Times New Roman" w:cstheme="minorHAnsi"/>
          <w:lang w:val="en-US" w:eastAsia="en-GB"/>
        </w:rPr>
      </w:pPr>
      <w:r>
        <w:rPr>
          <w:rFonts w:eastAsia="Times New Roman" w:cstheme="minorHAnsi"/>
          <w:lang w:val="en-US" w:eastAsia="en-GB"/>
        </w:rPr>
        <w:t>Other costs</w:t>
      </w:r>
      <w:r w:rsidR="00A07979">
        <w:rPr>
          <w:rFonts w:eastAsia="Times New Roman" w:cstheme="minorHAnsi"/>
          <w:lang w:val="en-US" w:eastAsia="en-GB"/>
        </w:rPr>
        <w:t xml:space="preserve"> </w:t>
      </w:r>
      <w:r w:rsidR="002541A9" w:rsidRPr="00101A50">
        <w:rPr>
          <w:rFonts w:eastAsia="Times New Roman" w:cstheme="minorHAnsi"/>
          <w:lang w:val="en-US" w:eastAsia="en-GB"/>
        </w:rPr>
        <w:t>directly associated with the proposed activity (for example, travel</w:t>
      </w:r>
      <w:r w:rsidR="00A07979">
        <w:rPr>
          <w:rFonts w:eastAsia="Times New Roman" w:cstheme="minorHAnsi"/>
          <w:lang w:val="en-US" w:eastAsia="en-GB"/>
        </w:rPr>
        <w:t xml:space="preserve"> costs</w:t>
      </w:r>
      <w:r w:rsidR="002541A9" w:rsidRPr="00101A50">
        <w:rPr>
          <w:rFonts w:eastAsia="Times New Roman" w:cstheme="minorHAnsi"/>
          <w:lang w:val="en-US" w:eastAsia="en-GB"/>
        </w:rPr>
        <w:t>).</w:t>
      </w:r>
    </w:p>
    <w:p w14:paraId="7AC22925" w14:textId="77777777" w:rsidR="002541A9" w:rsidRPr="00AC38AA" w:rsidRDefault="002541A9" w:rsidP="002541A9">
      <w:pPr>
        <w:spacing w:line="320" w:lineRule="exact"/>
        <w:rPr>
          <w:rFonts w:eastAsia="Times New Roman" w:cstheme="minorHAnsi"/>
          <w:b/>
          <w:bCs/>
          <w:lang w:val="en-US" w:eastAsia="en-GB"/>
        </w:rPr>
      </w:pPr>
      <w:r w:rsidRPr="00AC38AA">
        <w:rPr>
          <w:rFonts w:eastAsia="Times New Roman" w:cstheme="minorHAnsi"/>
          <w:b/>
          <w:bCs/>
          <w:lang w:val="en-US" w:eastAsia="en-GB"/>
        </w:rPr>
        <w:t>The seed fund cannot be used for:</w:t>
      </w:r>
    </w:p>
    <w:p w14:paraId="05B15EE4" w14:textId="4721C037" w:rsidR="002541A9" w:rsidRPr="00101A50" w:rsidRDefault="002541A9" w:rsidP="00BE7314">
      <w:pPr>
        <w:pStyle w:val="Lijstalinea"/>
        <w:numPr>
          <w:ilvl w:val="0"/>
          <w:numId w:val="7"/>
        </w:numPr>
        <w:spacing w:line="320" w:lineRule="exact"/>
        <w:rPr>
          <w:rFonts w:eastAsia="Times New Roman" w:cstheme="minorHAnsi"/>
          <w:lang w:val="en-US" w:eastAsia="en-GB"/>
        </w:rPr>
      </w:pPr>
      <w:r w:rsidRPr="00101A50">
        <w:rPr>
          <w:rFonts w:eastAsia="Times New Roman" w:cstheme="minorHAnsi"/>
          <w:lang w:val="en-US" w:eastAsia="en-GB"/>
        </w:rPr>
        <w:t>Matching in a grant application.</w:t>
      </w:r>
    </w:p>
    <w:p w14:paraId="0091FA6B" w14:textId="74782BEB" w:rsidR="002541A9" w:rsidRPr="00101A50" w:rsidRDefault="002541A9" w:rsidP="00BE7314">
      <w:pPr>
        <w:pStyle w:val="Lijstalinea"/>
        <w:numPr>
          <w:ilvl w:val="0"/>
          <w:numId w:val="7"/>
        </w:numPr>
        <w:spacing w:line="320" w:lineRule="exact"/>
        <w:rPr>
          <w:rFonts w:eastAsia="Times New Roman" w:cstheme="minorHAnsi"/>
          <w:lang w:val="en-US" w:eastAsia="en-GB"/>
        </w:rPr>
      </w:pPr>
      <w:r w:rsidRPr="00101A50">
        <w:rPr>
          <w:rFonts w:eastAsia="Times New Roman" w:cstheme="minorHAnsi"/>
          <w:lang w:val="en-US" w:eastAsia="en-GB"/>
        </w:rPr>
        <w:t>Financing the extension of the contract of a PhD student.</w:t>
      </w:r>
      <w:r w:rsidR="00B53825">
        <w:rPr>
          <w:rStyle w:val="Voetnootmarkering"/>
          <w:rFonts w:eastAsia="Times New Roman" w:cstheme="minorHAnsi"/>
          <w:lang w:eastAsia="en-GB"/>
        </w:rPr>
        <w:footnoteReference w:id="2"/>
      </w:r>
    </w:p>
    <w:p w14:paraId="6D54F1F8" w14:textId="686953B5" w:rsidR="002541A9" w:rsidRPr="00101A50" w:rsidRDefault="002541A9" w:rsidP="00D82909">
      <w:pPr>
        <w:pStyle w:val="Lijstalinea"/>
        <w:numPr>
          <w:ilvl w:val="0"/>
          <w:numId w:val="7"/>
        </w:numPr>
        <w:spacing w:line="320" w:lineRule="exact"/>
        <w:rPr>
          <w:rFonts w:eastAsia="Times New Roman" w:cstheme="minorHAnsi"/>
          <w:lang w:val="en-US" w:eastAsia="en-GB"/>
        </w:rPr>
      </w:pPr>
      <w:r w:rsidRPr="00101A50">
        <w:rPr>
          <w:rFonts w:eastAsia="Times New Roman" w:cstheme="minorHAnsi"/>
          <w:lang w:val="en-US" w:eastAsia="en-GB"/>
        </w:rPr>
        <w:t xml:space="preserve">The purchase of software, </w:t>
      </w:r>
      <w:proofErr w:type="gramStart"/>
      <w:r w:rsidRPr="00101A50">
        <w:rPr>
          <w:rFonts w:eastAsia="Times New Roman" w:cstheme="minorHAnsi"/>
          <w:lang w:val="en-US" w:eastAsia="en-GB"/>
        </w:rPr>
        <w:t>hardware</w:t>
      </w:r>
      <w:proofErr w:type="gramEnd"/>
      <w:r w:rsidRPr="00101A50">
        <w:rPr>
          <w:rFonts w:eastAsia="Times New Roman" w:cstheme="minorHAnsi"/>
          <w:lang w:val="en-US" w:eastAsia="en-GB"/>
        </w:rPr>
        <w:t xml:space="preserve"> or other devices unless such items are crucial to the</w:t>
      </w:r>
      <w:r w:rsidR="00D82909">
        <w:rPr>
          <w:rFonts w:eastAsia="Times New Roman" w:cstheme="minorHAnsi"/>
          <w:lang w:val="en-US" w:eastAsia="en-GB"/>
        </w:rPr>
        <w:t xml:space="preserve"> </w:t>
      </w:r>
      <w:r w:rsidRPr="00101A50">
        <w:rPr>
          <w:rFonts w:eastAsia="Times New Roman" w:cstheme="minorHAnsi"/>
          <w:lang w:val="en-US" w:eastAsia="en-GB"/>
        </w:rPr>
        <w:t>execution of the research project and cannot be obtained through the regular support services of</w:t>
      </w:r>
      <w:r w:rsidR="00BE7314" w:rsidRPr="00D82909">
        <w:rPr>
          <w:rFonts w:eastAsia="Times New Roman" w:cstheme="minorHAnsi"/>
          <w:lang w:val="en-US" w:eastAsia="en-GB"/>
        </w:rPr>
        <w:t xml:space="preserve"> </w:t>
      </w:r>
      <w:r w:rsidRPr="00101A50">
        <w:rPr>
          <w:rFonts w:eastAsia="Times New Roman" w:cstheme="minorHAnsi"/>
          <w:lang w:val="en-US" w:eastAsia="en-GB"/>
        </w:rPr>
        <w:t>the institution where the researcher has been appointed.</w:t>
      </w:r>
    </w:p>
    <w:p w14:paraId="2CD6E021" w14:textId="7711363B" w:rsidR="002541A9" w:rsidRPr="00101A50" w:rsidRDefault="002541A9" w:rsidP="00590DC7">
      <w:pPr>
        <w:pStyle w:val="Lijstalinea"/>
        <w:numPr>
          <w:ilvl w:val="0"/>
          <w:numId w:val="9"/>
        </w:numPr>
        <w:spacing w:line="320" w:lineRule="exact"/>
        <w:rPr>
          <w:rFonts w:eastAsia="Times New Roman" w:cstheme="minorHAnsi"/>
          <w:lang w:val="en-US" w:eastAsia="en-GB"/>
        </w:rPr>
      </w:pPr>
      <w:r w:rsidRPr="00101A50">
        <w:rPr>
          <w:rFonts w:eastAsia="Times New Roman" w:cstheme="minorHAnsi"/>
          <w:lang w:val="en-US" w:eastAsia="en-GB"/>
        </w:rPr>
        <w:t>Attending courses or conferences not related to the research project.</w:t>
      </w:r>
    </w:p>
    <w:p w14:paraId="68230F0B" w14:textId="77777777" w:rsidR="00BE7314" w:rsidRPr="00101A50" w:rsidRDefault="00BE7314" w:rsidP="002541A9">
      <w:pPr>
        <w:spacing w:line="320" w:lineRule="exact"/>
        <w:rPr>
          <w:rFonts w:eastAsia="Times New Roman" w:cstheme="minorHAnsi"/>
          <w:lang w:val="en-US" w:eastAsia="en-GB"/>
        </w:rPr>
      </w:pPr>
    </w:p>
    <w:p w14:paraId="4A61126D" w14:textId="1BE981BE" w:rsidR="002541A9" w:rsidRPr="00101A50" w:rsidRDefault="002541A9" w:rsidP="00BE7314">
      <w:pPr>
        <w:pStyle w:val="Kop2"/>
        <w:rPr>
          <w:rFonts w:eastAsia="Times New Roman"/>
          <w:lang w:val="en-US" w:eastAsia="en-GB"/>
        </w:rPr>
      </w:pPr>
      <w:r w:rsidRPr="00101A50">
        <w:rPr>
          <w:rFonts w:eastAsia="Times New Roman"/>
          <w:lang w:val="en-US" w:eastAsia="en-GB"/>
        </w:rPr>
        <w:t>4. Eligibility criteria</w:t>
      </w:r>
    </w:p>
    <w:p w14:paraId="49694164" w14:textId="5ACEBE98" w:rsidR="002541A9" w:rsidRPr="00786199" w:rsidRDefault="002541A9" w:rsidP="00786199">
      <w:pPr>
        <w:pStyle w:val="Lijstalinea"/>
        <w:numPr>
          <w:ilvl w:val="0"/>
          <w:numId w:val="20"/>
        </w:numPr>
        <w:spacing w:line="320" w:lineRule="exact"/>
        <w:rPr>
          <w:rFonts w:eastAsia="Times New Roman" w:cstheme="minorHAnsi"/>
          <w:lang w:val="en-US" w:eastAsia="en-GB"/>
        </w:rPr>
      </w:pPr>
      <w:r w:rsidRPr="00786199">
        <w:rPr>
          <w:rFonts w:eastAsia="Times New Roman" w:cstheme="minorHAnsi"/>
          <w:lang w:val="en-US" w:eastAsia="en-GB"/>
        </w:rPr>
        <w:t xml:space="preserve">At least </w:t>
      </w:r>
      <w:r w:rsidR="00786199">
        <w:rPr>
          <w:rFonts w:eastAsia="Times New Roman" w:cstheme="minorHAnsi"/>
          <w:lang w:val="en-US" w:eastAsia="en-GB"/>
        </w:rPr>
        <w:t>2</w:t>
      </w:r>
      <w:r w:rsidRPr="00786199">
        <w:rPr>
          <w:rFonts w:eastAsia="Times New Roman" w:cstheme="minorHAnsi"/>
          <w:lang w:val="en-US" w:eastAsia="en-GB"/>
        </w:rPr>
        <w:t xml:space="preserve"> partners within the Alliance are involved in the proposal</w:t>
      </w:r>
      <w:r w:rsidR="005C6D81">
        <w:rPr>
          <w:rStyle w:val="Voetnootmarkering"/>
          <w:rFonts w:eastAsia="Times New Roman" w:cstheme="minorHAnsi"/>
          <w:lang w:eastAsia="en-GB"/>
        </w:rPr>
        <w:footnoteReference w:id="3"/>
      </w:r>
      <w:r w:rsidRPr="00786199">
        <w:rPr>
          <w:rFonts w:eastAsia="Times New Roman" w:cstheme="minorHAnsi"/>
          <w:lang w:val="en-US" w:eastAsia="en-GB"/>
        </w:rPr>
        <w:t xml:space="preserve">. </w:t>
      </w:r>
      <w:r w:rsidR="00CF7250">
        <w:rPr>
          <w:rFonts w:eastAsia="Times New Roman" w:cstheme="minorHAnsi"/>
          <w:lang w:val="en-US" w:eastAsia="en-GB"/>
        </w:rPr>
        <w:t>In addition</w:t>
      </w:r>
      <w:r w:rsidR="00AC65B8">
        <w:rPr>
          <w:rFonts w:eastAsia="Times New Roman" w:cstheme="minorHAnsi"/>
          <w:lang w:val="en-US" w:eastAsia="en-GB"/>
        </w:rPr>
        <w:t xml:space="preserve">, </w:t>
      </w:r>
      <w:r w:rsidR="00C36614">
        <w:rPr>
          <w:rFonts w:eastAsia="Times New Roman" w:cstheme="minorHAnsi"/>
          <w:lang w:val="en-US" w:eastAsia="en-GB"/>
        </w:rPr>
        <w:t>applicants should strive to include all 4 partners within the Alliance</w:t>
      </w:r>
      <w:r w:rsidR="0028486A">
        <w:rPr>
          <w:rFonts w:eastAsia="Times New Roman" w:cstheme="minorHAnsi"/>
          <w:lang w:val="en-US" w:eastAsia="en-GB"/>
        </w:rPr>
        <w:t xml:space="preserve"> </w:t>
      </w:r>
      <w:r w:rsidR="003F1AD8">
        <w:rPr>
          <w:rFonts w:eastAsia="Times New Roman" w:cstheme="minorHAnsi"/>
          <w:lang w:val="en-US" w:eastAsia="en-GB"/>
        </w:rPr>
        <w:t>if possible.</w:t>
      </w:r>
      <w:r w:rsidR="00356006">
        <w:rPr>
          <w:rFonts w:eastAsia="Times New Roman" w:cstheme="minorHAnsi"/>
          <w:lang w:val="en-US" w:eastAsia="en-GB"/>
        </w:rPr>
        <w:t xml:space="preserve"> </w:t>
      </w:r>
      <w:r w:rsidR="003F1AD8">
        <w:rPr>
          <w:rFonts w:eastAsia="Times New Roman" w:cstheme="minorHAnsi"/>
          <w:lang w:val="en-US" w:eastAsia="en-GB"/>
        </w:rPr>
        <w:t>I</w:t>
      </w:r>
      <w:r w:rsidR="00356006">
        <w:rPr>
          <w:rFonts w:eastAsia="Times New Roman" w:cstheme="minorHAnsi"/>
          <w:lang w:val="en-US" w:eastAsia="en-GB"/>
        </w:rPr>
        <w:t xml:space="preserve">f not </w:t>
      </w:r>
      <w:r w:rsidR="003F1AD8">
        <w:rPr>
          <w:rFonts w:eastAsia="Times New Roman" w:cstheme="minorHAnsi"/>
          <w:lang w:val="en-US" w:eastAsia="en-GB"/>
        </w:rPr>
        <w:t>all 4 institutes participate in the proposal by</w:t>
      </w:r>
      <w:r w:rsidR="00356006">
        <w:rPr>
          <w:rFonts w:eastAsia="Times New Roman" w:cstheme="minorHAnsi"/>
          <w:lang w:val="en-US" w:eastAsia="en-GB"/>
        </w:rPr>
        <w:t xml:space="preserve"> the time of submission, </w:t>
      </w:r>
      <w:r w:rsidR="00082B1E">
        <w:rPr>
          <w:rFonts w:eastAsia="Times New Roman" w:cstheme="minorHAnsi"/>
          <w:lang w:val="en-US" w:eastAsia="en-GB"/>
        </w:rPr>
        <w:t xml:space="preserve">the proposal </w:t>
      </w:r>
      <w:r w:rsidR="00C36614">
        <w:rPr>
          <w:rFonts w:eastAsia="Times New Roman" w:cstheme="minorHAnsi"/>
          <w:lang w:val="en-US" w:eastAsia="en-GB"/>
        </w:rPr>
        <w:t xml:space="preserve">should </w:t>
      </w:r>
      <w:r w:rsidR="00082B1E">
        <w:rPr>
          <w:rFonts w:eastAsia="Times New Roman" w:cstheme="minorHAnsi"/>
          <w:lang w:val="en-US" w:eastAsia="en-GB"/>
        </w:rPr>
        <w:t xml:space="preserve">address </w:t>
      </w:r>
      <w:r w:rsidR="0007424A">
        <w:rPr>
          <w:rFonts w:eastAsia="Times New Roman" w:cstheme="minorHAnsi"/>
          <w:lang w:val="en-US" w:eastAsia="en-GB"/>
        </w:rPr>
        <w:t>strategies how to include the</w:t>
      </w:r>
      <w:r w:rsidR="00082B1E">
        <w:rPr>
          <w:rFonts w:eastAsia="Times New Roman" w:cstheme="minorHAnsi"/>
          <w:lang w:val="en-US" w:eastAsia="en-GB"/>
        </w:rPr>
        <w:t xml:space="preserve"> other institutes </w:t>
      </w:r>
      <w:proofErr w:type="gramStart"/>
      <w:r w:rsidR="0007424A">
        <w:rPr>
          <w:rFonts w:eastAsia="Times New Roman" w:cstheme="minorHAnsi"/>
          <w:lang w:val="en-US" w:eastAsia="en-GB"/>
        </w:rPr>
        <w:t>during the course of</w:t>
      </w:r>
      <w:proofErr w:type="gramEnd"/>
      <w:r w:rsidR="0007424A">
        <w:rPr>
          <w:rFonts w:eastAsia="Times New Roman" w:cstheme="minorHAnsi"/>
          <w:lang w:val="en-US" w:eastAsia="en-GB"/>
        </w:rPr>
        <w:t xml:space="preserve"> the project.</w:t>
      </w:r>
      <w:r w:rsidR="00C36614">
        <w:rPr>
          <w:rFonts w:eastAsia="Times New Roman" w:cstheme="minorHAnsi"/>
          <w:lang w:val="en-US" w:eastAsia="en-GB"/>
        </w:rPr>
        <w:t xml:space="preserve"> </w:t>
      </w:r>
    </w:p>
    <w:p w14:paraId="1B961BAA" w14:textId="7A5272CA" w:rsidR="002541A9" w:rsidRPr="00786199" w:rsidRDefault="002541A9" w:rsidP="00786199">
      <w:pPr>
        <w:pStyle w:val="Lijstalinea"/>
        <w:numPr>
          <w:ilvl w:val="0"/>
          <w:numId w:val="20"/>
        </w:numPr>
        <w:spacing w:line="320" w:lineRule="exact"/>
        <w:rPr>
          <w:rFonts w:eastAsia="Times New Roman" w:cstheme="minorHAnsi"/>
          <w:lang w:val="en-US" w:eastAsia="en-GB"/>
        </w:rPr>
      </w:pPr>
      <w:r w:rsidRPr="00786199">
        <w:rPr>
          <w:rFonts w:eastAsia="Times New Roman" w:cstheme="minorHAnsi"/>
          <w:lang w:val="en-US" w:eastAsia="en-GB"/>
        </w:rPr>
        <w:t xml:space="preserve">The main applicants are </w:t>
      </w:r>
      <w:r w:rsidR="006D37FA">
        <w:rPr>
          <w:rFonts w:eastAsia="Times New Roman" w:cstheme="minorHAnsi"/>
          <w:lang w:val="en-US" w:eastAsia="en-GB"/>
        </w:rPr>
        <w:t xml:space="preserve">postdocs, </w:t>
      </w:r>
      <w:r w:rsidRPr="00786199">
        <w:rPr>
          <w:rFonts w:eastAsia="Times New Roman" w:cstheme="minorHAnsi"/>
          <w:lang w:val="en-US" w:eastAsia="en-GB"/>
        </w:rPr>
        <w:t>tenured or tenure-track researchers (assistant professor, associate</w:t>
      </w:r>
      <w:r w:rsidR="007A2FE6" w:rsidRPr="00786199">
        <w:rPr>
          <w:rFonts w:eastAsia="Times New Roman" w:cstheme="minorHAnsi"/>
          <w:lang w:val="en-US" w:eastAsia="en-GB"/>
        </w:rPr>
        <w:t xml:space="preserve"> </w:t>
      </w:r>
      <w:r w:rsidRPr="00786199">
        <w:rPr>
          <w:rFonts w:eastAsia="Times New Roman" w:cstheme="minorHAnsi"/>
          <w:lang w:val="en-US" w:eastAsia="en-GB"/>
        </w:rPr>
        <w:t>professor, professor) at the institutes of the Alliance, with a track record in research themes</w:t>
      </w:r>
      <w:r w:rsidR="007A2FE6" w:rsidRPr="00786199">
        <w:rPr>
          <w:rFonts w:eastAsia="Times New Roman" w:cstheme="minorHAnsi"/>
          <w:lang w:val="en-US" w:eastAsia="en-GB"/>
        </w:rPr>
        <w:t xml:space="preserve"> </w:t>
      </w:r>
      <w:r w:rsidRPr="00786199">
        <w:rPr>
          <w:rFonts w:eastAsia="Times New Roman" w:cstheme="minorHAnsi"/>
          <w:lang w:val="en-US" w:eastAsia="en-GB"/>
        </w:rPr>
        <w:t xml:space="preserve">related to </w:t>
      </w:r>
      <w:r w:rsidR="00660CCD" w:rsidRPr="00786199">
        <w:rPr>
          <w:rFonts w:eastAsia="Times New Roman" w:cstheme="minorHAnsi"/>
          <w:lang w:val="en-US" w:eastAsia="en-GB"/>
        </w:rPr>
        <w:t>their proposed project</w:t>
      </w:r>
      <w:r w:rsidRPr="00786199">
        <w:rPr>
          <w:rFonts w:eastAsia="Times New Roman" w:cstheme="minorHAnsi"/>
          <w:lang w:val="en-US" w:eastAsia="en-GB"/>
        </w:rPr>
        <w:t xml:space="preserve"> (or building a track record based on preliminary research), preferably with</w:t>
      </w:r>
      <w:r w:rsidR="007A2FE6" w:rsidRPr="00786199">
        <w:rPr>
          <w:rFonts w:eastAsia="Times New Roman" w:cstheme="minorHAnsi"/>
          <w:lang w:val="en-US" w:eastAsia="en-GB"/>
        </w:rPr>
        <w:t xml:space="preserve"> </w:t>
      </w:r>
      <w:r w:rsidRPr="00786199">
        <w:rPr>
          <w:rFonts w:eastAsia="Times New Roman" w:cstheme="minorHAnsi"/>
          <w:lang w:val="en-US" w:eastAsia="en-GB"/>
        </w:rPr>
        <w:t>application in the health domain.</w:t>
      </w:r>
    </w:p>
    <w:p w14:paraId="4618512E" w14:textId="4471EE57" w:rsidR="002541A9" w:rsidRPr="006D37FA" w:rsidRDefault="002541A9" w:rsidP="006D37FA">
      <w:pPr>
        <w:pStyle w:val="Lijstalinea"/>
        <w:numPr>
          <w:ilvl w:val="0"/>
          <w:numId w:val="20"/>
        </w:numPr>
        <w:spacing w:line="320" w:lineRule="exact"/>
        <w:rPr>
          <w:rFonts w:eastAsia="Times New Roman" w:cstheme="minorHAnsi"/>
          <w:lang w:val="en-US" w:eastAsia="en-GB"/>
        </w:rPr>
      </w:pPr>
      <w:r w:rsidRPr="00786199">
        <w:rPr>
          <w:rFonts w:eastAsia="Times New Roman" w:cstheme="minorHAnsi"/>
          <w:lang w:val="en-US" w:eastAsia="en-GB"/>
        </w:rPr>
        <w:t>A researcher can be the main applicant for one proposal only and can be co-applicant in a</w:t>
      </w:r>
      <w:r w:rsidR="006D37FA">
        <w:rPr>
          <w:rFonts w:eastAsia="Times New Roman" w:cstheme="minorHAnsi"/>
          <w:lang w:val="en-US" w:eastAsia="en-GB"/>
        </w:rPr>
        <w:t xml:space="preserve"> </w:t>
      </w:r>
      <w:r w:rsidRPr="006D37FA">
        <w:rPr>
          <w:rFonts w:eastAsia="Times New Roman" w:cstheme="minorHAnsi"/>
          <w:lang w:val="en-US" w:eastAsia="en-GB"/>
        </w:rPr>
        <w:t>maximum of two other proposals.</w:t>
      </w:r>
    </w:p>
    <w:p w14:paraId="23707959" w14:textId="50CF44FD" w:rsidR="002541A9" w:rsidRPr="00786199" w:rsidRDefault="002541A9" w:rsidP="00786199">
      <w:pPr>
        <w:pStyle w:val="Lijstalinea"/>
        <w:numPr>
          <w:ilvl w:val="0"/>
          <w:numId w:val="20"/>
        </w:numPr>
        <w:spacing w:line="320" w:lineRule="exact"/>
        <w:rPr>
          <w:rFonts w:eastAsia="Times New Roman" w:cstheme="minorHAnsi"/>
          <w:lang w:val="en-US" w:eastAsia="en-GB"/>
        </w:rPr>
      </w:pPr>
      <w:r w:rsidRPr="00786199">
        <w:rPr>
          <w:rFonts w:eastAsia="Times New Roman" w:cstheme="minorHAnsi"/>
          <w:lang w:val="en-US" w:eastAsia="en-GB"/>
        </w:rPr>
        <w:t>Excluded as main applicants for this call are</w:t>
      </w:r>
      <w:r w:rsidR="00CD6D31" w:rsidRPr="00786199">
        <w:rPr>
          <w:rFonts w:eastAsia="Times New Roman" w:cstheme="minorHAnsi"/>
          <w:lang w:val="en-US" w:eastAsia="en-GB"/>
        </w:rPr>
        <w:t xml:space="preserve"> </w:t>
      </w:r>
      <w:r w:rsidRPr="00786199">
        <w:rPr>
          <w:rFonts w:eastAsia="Times New Roman" w:cstheme="minorHAnsi"/>
          <w:lang w:val="en-US" w:eastAsia="en-GB"/>
        </w:rPr>
        <w:t xml:space="preserve">members of the </w:t>
      </w:r>
      <w:r w:rsidR="00706EE1" w:rsidRPr="00786199">
        <w:rPr>
          <w:rFonts w:eastAsia="Times New Roman" w:cstheme="minorHAnsi"/>
          <w:lang w:val="en-US" w:eastAsia="en-GB"/>
        </w:rPr>
        <w:t>Circular Society</w:t>
      </w:r>
      <w:r w:rsidRPr="00786199">
        <w:rPr>
          <w:rFonts w:eastAsia="Times New Roman" w:cstheme="minorHAnsi"/>
          <w:lang w:val="en-US" w:eastAsia="en-GB"/>
        </w:rPr>
        <w:t xml:space="preserve"> working</w:t>
      </w:r>
      <w:r w:rsidR="007A2FE6" w:rsidRPr="00786199">
        <w:rPr>
          <w:rFonts w:eastAsia="Times New Roman" w:cstheme="minorHAnsi"/>
          <w:lang w:val="en-US" w:eastAsia="en-GB"/>
        </w:rPr>
        <w:t xml:space="preserve"> </w:t>
      </w:r>
      <w:r w:rsidRPr="00786199">
        <w:rPr>
          <w:rFonts w:eastAsia="Times New Roman" w:cstheme="minorHAnsi"/>
          <w:lang w:val="en-US" w:eastAsia="en-GB"/>
        </w:rPr>
        <w:t>group (steering committee</w:t>
      </w:r>
      <w:r w:rsidR="00CD6D31" w:rsidRPr="00786199">
        <w:rPr>
          <w:rFonts w:eastAsia="Times New Roman" w:cstheme="minorHAnsi"/>
          <w:lang w:val="en-US" w:eastAsia="en-GB"/>
        </w:rPr>
        <w:t xml:space="preserve"> and support team</w:t>
      </w:r>
      <w:r w:rsidRPr="00786199">
        <w:rPr>
          <w:rFonts w:eastAsia="Times New Roman" w:cstheme="minorHAnsi"/>
          <w:lang w:val="en-US" w:eastAsia="en-GB"/>
        </w:rPr>
        <w:t>).</w:t>
      </w:r>
    </w:p>
    <w:p w14:paraId="74A0DC9C" w14:textId="3463E67A" w:rsidR="002541A9" w:rsidRPr="00786199" w:rsidRDefault="002541A9" w:rsidP="00786199">
      <w:pPr>
        <w:pStyle w:val="Lijstalinea"/>
        <w:numPr>
          <w:ilvl w:val="0"/>
          <w:numId w:val="20"/>
        </w:numPr>
        <w:spacing w:line="320" w:lineRule="exact"/>
        <w:rPr>
          <w:rFonts w:eastAsia="Times New Roman" w:cstheme="minorHAnsi"/>
          <w:lang w:val="en-US" w:eastAsia="en-GB"/>
        </w:rPr>
      </w:pPr>
      <w:r w:rsidRPr="00786199">
        <w:rPr>
          <w:rFonts w:eastAsia="Times New Roman" w:cstheme="minorHAnsi"/>
          <w:lang w:val="en-US" w:eastAsia="en-GB"/>
        </w:rPr>
        <w:t xml:space="preserve">The </w:t>
      </w:r>
      <w:r w:rsidR="00142ED1">
        <w:rPr>
          <w:rFonts w:eastAsia="Times New Roman" w:cstheme="minorHAnsi"/>
          <w:lang w:val="en-US" w:eastAsia="en-GB"/>
        </w:rPr>
        <w:t>re</w:t>
      </w:r>
      <w:r w:rsidR="00BF5973" w:rsidRPr="00786199">
        <w:rPr>
          <w:rFonts w:eastAsia="Times New Roman" w:cstheme="minorHAnsi"/>
          <w:lang w:val="en-US" w:eastAsia="en-GB"/>
        </w:rPr>
        <w:t xml:space="preserve">search data should be findable, accessible, </w:t>
      </w:r>
      <w:proofErr w:type="gramStart"/>
      <w:r w:rsidR="00BF5973" w:rsidRPr="00786199">
        <w:rPr>
          <w:rFonts w:eastAsia="Times New Roman" w:cstheme="minorHAnsi"/>
          <w:lang w:val="en-US" w:eastAsia="en-GB"/>
        </w:rPr>
        <w:t>interoperable</w:t>
      </w:r>
      <w:proofErr w:type="gramEnd"/>
      <w:r w:rsidR="00BF5973" w:rsidRPr="00786199">
        <w:rPr>
          <w:rFonts w:eastAsia="Times New Roman" w:cstheme="minorHAnsi"/>
          <w:lang w:val="en-US" w:eastAsia="en-GB"/>
        </w:rPr>
        <w:t xml:space="preserve"> and reusable (FAIR).</w:t>
      </w:r>
    </w:p>
    <w:p w14:paraId="55108E1F" w14:textId="3F31D379" w:rsidR="002541A9" w:rsidRPr="00786199" w:rsidRDefault="002541A9" w:rsidP="00786199">
      <w:pPr>
        <w:pStyle w:val="Lijstalinea"/>
        <w:numPr>
          <w:ilvl w:val="0"/>
          <w:numId w:val="20"/>
        </w:numPr>
        <w:spacing w:line="320" w:lineRule="exact"/>
        <w:rPr>
          <w:rFonts w:eastAsia="Times New Roman" w:cstheme="minorHAnsi"/>
          <w:lang w:val="en-US" w:eastAsia="en-GB"/>
        </w:rPr>
      </w:pPr>
      <w:r w:rsidRPr="00786199">
        <w:rPr>
          <w:rFonts w:eastAsia="Times New Roman" w:cstheme="minorHAnsi"/>
          <w:lang w:val="en-US" w:eastAsia="en-GB"/>
        </w:rPr>
        <w:t>The maximum duration of a project is 12 months</w:t>
      </w:r>
      <w:r w:rsidR="002B0A8A" w:rsidRPr="00786199">
        <w:rPr>
          <w:rFonts w:eastAsia="Times New Roman" w:cstheme="minorHAnsi"/>
          <w:lang w:val="en-US" w:eastAsia="en-GB"/>
        </w:rPr>
        <w:t>. T</w:t>
      </w:r>
      <w:r w:rsidRPr="00786199">
        <w:rPr>
          <w:rFonts w:eastAsia="Times New Roman" w:cstheme="minorHAnsi"/>
          <w:lang w:val="en-US" w:eastAsia="en-GB"/>
        </w:rPr>
        <w:t xml:space="preserve">he </w:t>
      </w:r>
      <w:r w:rsidR="002B0A8A" w:rsidRPr="00786199">
        <w:rPr>
          <w:rFonts w:eastAsia="Times New Roman" w:cstheme="minorHAnsi"/>
          <w:lang w:val="en-US" w:eastAsia="en-GB"/>
        </w:rPr>
        <w:t xml:space="preserve">earliest </w:t>
      </w:r>
      <w:r w:rsidRPr="00786199">
        <w:rPr>
          <w:rFonts w:eastAsia="Times New Roman" w:cstheme="minorHAnsi"/>
          <w:lang w:val="en-US" w:eastAsia="en-GB"/>
        </w:rPr>
        <w:t xml:space="preserve">start date is </w:t>
      </w:r>
      <w:r w:rsidR="002B0A8A" w:rsidRPr="00786199">
        <w:rPr>
          <w:rFonts w:eastAsia="Times New Roman" w:cstheme="minorHAnsi"/>
          <w:lang w:val="en-US" w:eastAsia="en-GB"/>
        </w:rPr>
        <w:t>1 November</w:t>
      </w:r>
      <w:r w:rsidR="00225F3D" w:rsidRPr="00786199">
        <w:rPr>
          <w:rFonts w:eastAsia="Times New Roman" w:cstheme="minorHAnsi"/>
          <w:lang w:val="en-US" w:eastAsia="en-GB"/>
        </w:rPr>
        <w:t xml:space="preserve">. Projects should not start </w:t>
      </w:r>
      <w:r w:rsidRPr="00786199">
        <w:rPr>
          <w:rFonts w:eastAsia="Times New Roman" w:cstheme="minorHAnsi"/>
          <w:lang w:val="en-US" w:eastAsia="en-GB"/>
        </w:rPr>
        <w:t xml:space="preserve">later than 1 </w:t>
      </w:r>
      <w:r w:rsidR="0064457A" w:rsidRPr="00786199">
        <w:rPr>
          <w:rFonts w:eastAsia="Times New Roman" w:cstheme="minorHAnsi"/>
          <w:lang w:val="en-US" w:eastAsia="en-GB"/>
        </w:rPr>
        <w:t>January</w:t>
      </w:r>
      <w:r w:rsidR="007A2FE6" w:rsidRPr="00786199">
        <w:rPr>
          <w:rFonts w:eastAsia="Times New Roman" w:cstheme="minorHAnsi"/>
          <w:lang w:val="en-US" w:eastAsia="en-GB"/>
        </w:rPr>
        <w:t xml:space="preserve"> </w:t>
      </w:r>
      <w:r w:rsidRPr="00786199">
        <w:rPr>
          <w:rFonts w:eastAsia="Times New Roman" w:cstheme="minorHAnsi"/>
          <w:lang w:val="en-US" w:eastAsia="en-GB"/>
        </w:rPr>
        <w:t>202</w:t>
      </w:r>
      <w:r w:rsidR="0064457A" w:rsidRPr="00786199">
        <w:rPr>
          <w:rFonts w:eastAsia="Times New Roman" w:cstheme="minorHAnsi"/>
          <w:lang w:val="en-US" w:eastAsia="en-GB"/>
        </w:rPr>
        <w:t>3</w:t>
      </w:r>
      <w:r w:rsidRPr="00786199">
        <w:rPr>
          <w:rFonts w:eastAsia="Times New Roman" w:cstheme="minorHAnsi"/>
          <w:lang w:val="en-US" w:eastAsia="en-GB"/>
        </w:rPr>
        <w:t xml:space="preserve"> and should end 1 </w:t>
      </w:r>
      <w:r w:rsidR="00225F3D" w:rsidRPr="00786199">
        <w:rPr>
          <w:rFonts w:eastAsia="Times New Roman" w:cstheme="minorHAnsi"/>
          <w:lang w:val="en-US" w:eastAsia="en-GB"/>
        </w:rPr>
        <w:t>Dec</w:t>
      </w:r>
      <w:r w:rsidRPr="00786199">
        <w:rPr>
          <w:rFonts w:eastAsia="Times New Roman" w:cstheme="minorHAnsi"/>
          <w:lang w:val="en-US" w:eastAsia="en-GB"/>
        </w:rPr>
        <w:t>ember 2023.</w:t>
      </w:r>
    </w:p>
    <w:p w14:paraId="44FFB997" w14:textId="77777777" w:rsidR="005E02C3" w:rsidRPr="00101A50" w:rsidRDefault="005E02C3" w:rsidP="002541A9">
      <w:pPr>
        <w:spacing w:line="320" w:lineRule="exact"/>
        <w:rPr>
          <w:rFonts w:eastAsia="Times New Roman" w:cstheme="minorHAnsi"/>
          <w:lang w:val="en-US" w:eastAsia="en-GB"/>
        </w:rPr>
      </w:pPr>
    </w:p>
    <w:p w14:paraId="77292D4D" w14:textId="77777777" w:rsidR="002541A9" w:rsidRPr="00101A50" w:rsidRDefault="002541A9" w:rsidP="005E02C3">
      <w:pPr>
        <w:pStyle w:val="Kop2"/>
        <w:rPr>
          <w:rFonts w:eastAsia="Times New Roman"/>
          <w:lang w:val="en-US" w:eastAsia="en-GB"/>
        </w:rPr>
      </w:pPr>
      <w:r w:rsidRPr="00101A50">
        <w:rPr>
          <w:rFonts w:eastAsia="Times New Roman"/>
          <w:lang w:val="en-US" w:eastAsia="en-GB"/>
        </w:rPr>
        <w:lastRenderedPageBreak/>
        <w:t>5. What amount can be requested?</w:t>
      </w:r>
    </w:p>
    <w:p w14:paraId="2BFDDE94" w14:textId="476AD912" w:rsidR="00390A21" w:rsidRPr="00F42A39" w:rsidRDefault="00F542AF" w:rsidP="005F1E85">
      <w:pPr>
        <w:spacing w:line="320" w:lineRule="exact"/>
        <w:rPr>
          <w:rFonts w:eastAsia="Times New Roman" w:cstheme="minorHAnsi"/>
          <w:lang w:val="en-US" w:eastAsia="en-GB"/>
        </w:rPr>
      </w:pPr>
      <w:r>
        <w:rPr>
          <w:rFonts w:eastAsia="Times New Roman" w:cstheme="minorHAnsi"/>
          <w:lang w:val="en-US" w:eastAsia="en-GB"/>
        </w:rPr>
        <w:t>The total indicative budget for this Call for project prop</w:t>
      </w:r>
      <w:r w:rsidR="009D43CF">
        <w:rPr>
          <w:rFonts w:eastAsia="Times New Roman" w:cstheme="minorHAnsi"/>
          <w:lang w:val="en-US" w:eastAsia="en-GB"/>
        </w:rPr>
        <w:t>o</w:t>
      </w:r>
      <w:r>
        <w:rPr>
          <w:rFonts w:eastAsia="Times New Roman" w:cstheme="minorHAnsi"/>
          <w:lang w:val="en-US" w:eastAsia="en-GB"/>
        </w:rPr>
        <w:t xml:space="preserve">sals </w:t>
      </w:r>
      <w:r w:rsidR="009D43CF">
        <w:rPr>
          <w:rFonts w:eastAsia="Times New Roman" w:cstheme="minorHAnsi"/>
          <w:lang w:val="en-US" w:eastAsia="en-GB"/>
        </w:rPr>
        <w:t>is</w:t>
      </w:r>
      <w:r w:rsidR="002541A9" w:rsidRPr="004579E4">
        <w:rPr>
          <w:rFonts w:eastAsia="Times New Roman" w:cstheme="minorHAnsi"/>
          <w:lang w:val="en-US" w:eastAsia="en-GB"/>
        </w:rPr>
        <w:t xml:space="preserve"> €</w:t>
      </w:r>
      <w:r w:rsidR="00411322">
        <w:rPr>
          <w:rFonts w:eastAsia="Times New Roman" w:cstheme="minorHAnsi"/>
          <w:lang w:val="en-US" w:eastAsia="en-GB"/>
        </w:rPr>
        <w:t>20</w:t>
      </w:r>
      <w:r w:rsidR="002541A9" w:rsidRPr="004579E4">
        <w:rPr>
          <w:rFonts w:eastAsia="Times New Roman" w:cstheme="minorHAnsi"/>
          <w:lang w:val="en-US" w:eastAsia="en-GB"/>
        </w:rPr>
        <w:t xml:space="preserve">0.000 for the period of 2022-2023. The </w:t>
      </w:r>
      <w:r w:rsidR="002D70A8" w:rsidRPr="004579E4">
        <w:rPr>
          <w:rFonts w:eastAsia="Times New Roman" w:cstheme="minorHAnsi"/>
          <w:lang w:val="en-US" w:eastAsia="en-GB"/>
        </w:rPr>
        <w:t xml:space="preserve">Circular Society </w:t>
      </w:r>
      <w:r w:rsidR="002541A9" w:rsidRPr="004579E4">
        <w:rPr>
          <w:rFonts w:eastAsia="Times New Roman" w:cstheme="minorHAnsi"/>
          <w:lang w:val="en-US" w:eastAsia="en-GB"/>
        </w:rPr>
        <w:t>working group reserves the right to decide on the proportion of</w:t>
      </w:r>
      <w:r w:rsidR="005E02C3" w:rsidRPr="004579E4">
        <w:rPr>
          <w:rFonts w:eastAsia="Times New Roman" w:cstheme="minorHAnsi"/>
          <w:lang w:val="en-US" w:eastAsia="en-GB"/>
        </w:rPr>
        <w:t xml:space="preserve"> </w:t>
      </w:r>
      <w:r w:rsidR="002541A9" w:rsidRPr="004579E4">
        <w:rPr>
          <w:rFonts w:eastAsia="Times New Roman" w:cstheme="minorHAnsi"/>
          <w:lang w:val="en-US" w:eastAsia="en-GB"/>
        </w:rPr>
        <w:t>this budget to be</w:t>
      </w:r>
      <w:r w:rsidR="002541A9" w:rsidRPr="00101A50">
        <w:rPr>
          <w:rFonts w:eastAsia="Times New Roman" w:cstheme="minorHAnsi"/>
          <w:lang w:val="en-US" w:eastAsia="en-GB"/>
        </w:rPr>
        <w:t xml:space="preserve"> awarded in this round </w:t>
      </w:r>
      <w:r w:rsidR="005E015D">
        <w:rPr>
          <w:rFonts w:eastAsia="Times New Roman" w:cstheme="minorHAnsi"/>
          <w:lang w:val="en-US" w:eastAsia="en-GB"/>
        </w:rPr>
        <w:t>(</w:t>
      </w:r>
      <w:r w:rsidR="002541A9" w:rsidRPr="00101A50">
        <w:rPr>
          <w:rFonts w:eastAsia="Times New Roman" w:cstheme="minorHAnsi"/>
          <w:lang w:val="en-US" w:eastAsia="en-GB"/>
        </w:rPr>
        <w:t xml:space="preserve">deadline </w:t>
      </w:r>
      <w:r w:rsidR="005E015D">
        <w:rPr>
          <w:rFonts w:eastAsia="Times New Roman" w:cstheme="minorHAnsi"/>
          <w:lang w:val="en-US" w:eastAsia="en-GB"/>
        </w:rPr>
        <w:t xml:space="preserve">30 </w:t>
      </w:r>
      <w:r w:rsidR="00D0419F">
        <w:rPr>
          <w:rFonts w:eastAsia="Times New Roman" w:cstheme="minorHAnsi"/>
          <w:lang w:val="en-US" w:eastAsia="en-GB"/>
        </w:rPr>
        <w:t>Octo</w:t>
      </w:r>
      <w:r w:rsidR="005E015D">
        <w:rPr>
          <w:rFonts w:eastAsia="Times New Roman" w:cstheme="minorHAnsi"/>
          <w:lang w:val="en-US" w:eastAsia="en-GB"/>
        </w:rPr>
        <w:t>ber</w:t>
      </w:r>
      <w:r w:rsidR="002541A9" w:rsidRPr="00101A50">
        <w:rPr>
          <w:rFonts w:eastAsia="Times New Roman" w:cstheme="minorHAnsi"/>
          <w:lang w:val="en-US" w:eastAsia="en-GB"/>
        </w:rPr>
        <w:t xml:space="preserve"> 2022), based on the </w:t>
      </w:r>
      <w:r w:rsidR="002541A9" w:rsidRPr="00A15A33">
        <w:rPr>
          <w:rFonts w:eastAsia="Times New Roman" w:cstheme="minorHAnsi"/>
          <w:lang w:val="en-US" w:eastAsia="en-GB"/>
        </w:rPr>
        <w:t xml:space="preserve">number and </w:t>
      </w:r>
      <w:r w:rsidR="002541A9" w:rsidRPr="00F42A39">
        <w:rPr>
          <w:rFonts w:eastAsia="Times New Roman" w:cstheme="minorHAnsi"/>
          <w:lang w:val="en-US" w:eastAsia="en-GB"/>
        </w:rPr>
        <w:t>quality of</w:t>
      </w:r>
      <w:r w:rsidR="005E02C3" w:rsidRPr="00F42A39">
        <w:rPr>
          <w:rFonts w:eastAsia="Times New Roman" w:cstheme="minorHAnsi"/>
          <w:lang w:val="en-US" w:eastAsia="en-GB"/>
        </w:rPr>
        <w:t xml:space="preserve"> </w:t>
      </w:r>
      <w:r w:rsidR="002541A9" w:rsidRPr="00F42A39">
        <w:rPr>
          <w:rFonts w:eastAsia="Times New Roman" w:cstheme="minorHAnsi"/>
          <w:lang w:val="en-US" w:eastAsia="en-GB"/>
        </w:rPr>
        <w:t xml:space="preserve">the submitted applications. </w:t>
      </w:r>
      <w:r w:rsidR="00E761E7" w:rsidRPr="00F42A39">
        <w:rPr>
          <w:rFonts w:eastAsia="Times New Roman" w:cstheme="minorHAnsi"/>
          <w:lang w:val="en-US" w:eastAsia="en-GB"/>
        </w:rPr>
        <w:t xml:space="preserve">The commission </w:t>
      </w:r>
      <w:r w:rsidR="00A15A33" w:rsidRPr="00F42A39">
        <w:rPr>
          <w:rFonts w:eastAsia="Times New Roman" w:cstheme="minorHAnsi"/>
          <w:lang w:val="en-US" w:eastAsia="en-GB"/>
        </w:rPr>
        <w:t xml:space="preserve">estimates that </w:t>
      </w:r>
    </w:p>
    <w:p w14:paraId="0DE1CBB6" w14:textId="420A22F3" w:rsidR="00390A21" w:rsidRPr="00FF268D" w:rsidRDefault="00E761E7" w:rsidP="009D0B1F">
      <w:pPr>
        <w:pStyle w:val="Lijstalinea"/>
        <w:numPr>
          <w:ilvl w:val="0"/>
          <w:numId w:val="7"/>
        </w:numPr>
        <w:spacing w:line="320" w:lineRule="exact"/>
        <w:rPr>
          <w:rFonts w:eastAsia="Times New Roman" w:cstheme="minorHAnsi"/>
          <w:lang w:val="en-US" w:eastAsia="en-GB"/>
        </w:rPr>
      </w:pPr>
      <w:r w:rsidRPr="00F42A39">
        <w:rPr>
          <w:rFonts w:eastAsia="Times New Roman" w:cstheme="minorHAnsi"/>
          <w:lang w:val="en-US" w:eastAsia="en-GB"/>
        </w:rPr>
        <w:t>grant</w:t>
      </w:r>
      <w:r w:rsidR="000D3402" w:rsidRPr="00F42A39">
        <w:rPr>
          <w:rFonts w:eastAsia="Times New Roman" w:cstheme="minorHAnsi"/>
          <w:lang w:val="en-US" w:eastAsia="en-GB"/>
        </w:rPr>
        <w:t>s</w:t>
      </w:r>
      <w:r w:rsidR="00A15A33" w:rsidRPr="00F42A39">
        <w:rPr>
          <w:rFonts w:eastAsia="Times New Roman" w:cstheme="minorHAnsi"/>
          <w:lang w:val="en-US" w:eastAsia="en-GB"/>
        </w:rPr>
        <w:t xml:space="preserve"> of </w:t>
      </w:r>
      <w:r w:rsidR="00A15A33" w:rsidRPr="00FF268D">
        <w:rPr>
          <w:rFonts w:eastAsia="Times New Roman" w:cstheme="minorHAnsi"/>
          <w:lang w:val="en-US" w:eastAsia="en-GB"/>
        </w:rPr>
        <w:t xml:space="preserve">between </w:t>
      </w:r>
      <w:r w:rsidR="00F0221C" w:rsidRPr="00FF268D">
        <w:rPr>
          <w:rFonts w:eastAsia="Times New Roman" w:cstheme="minorHAnsi"/>
          <w:lang w:val="en-US" w:eastAsia="en-GB"/>
        </w:rPr>
        <w:t>€</w:t>
      </w:r>
      <w:r w:rsidR="00F42A39" w:rsidRPr="00FF268D">
        <w:rPr>
          <w:rFonts w:eastAsia="Times New Roman" w:cstheme="minorHAnsi"/>
          <w:lang w:val="en-US" w:eastAsia="en-GB"/>
        </w:rPr>
        <w:t>10</w:t>
      </w:r>
      <w:r w:rsidR="00F0221C" w:rsidRPr="00FF268D">
        <w:rPr>
          <w:rFonts w:eastAsia="Times New Roman" w:cstheme="minorHAnsi"/>
          <w:lang w:val="en-US" w:eastAsia="en-GB"/>
        </w:rPr>
        <w:t xml:space="preserve">-25K </w:t>
      </w:r>
      <w:r w:rsidR="005F170F" w:rsidRPr="00FF268D">
        <w:rPr>
          <w:rFonts w:eastAsia="Times New Roman" w:cstheme="minorHAnsi"/>
          <w:lang w:val="en-US" w:eastAsia="en-GB"/>
        </w:rPr>
        <w:t xml:space="preserve">will be sufficient for </w:t>
      </w:r>
      <w:r w:rsidR="007746BC" w:rsidRPr="00FF268D">
        <w:rPr>
          <w:rFonts w:eastAsia="Times New Roman" w:cstheme="minorHAnsi"/>
          <w:lang w:val="en-US" w:eastAsia="en-GB"/>
        </w:rPr>
        <w:t xml:space="preserve">activities to support preparing a larger grant application </w:t>
      </w:r>
      <w:r w:rsidR="00390A21" w:rsidRPr="00FF268D">
        <w:rPr>
          <w:rFonts w:eastAsia="Times New Roman" w:cstheme="minorHAnsi"/>
          <w:lang w:val="en-US" w:eastAsia="en-GB"/>
        </w:rPr>
        <w:t>(</w:t>
      </w:r>
      <w:r w:rsidR="005F1E85" w:rsidRPr="00FF268D">
        <w:rPr>
          <w:rFonts w:eastAsia="Times New Roman" w:cstheme="minorHAnsi"/>
          <w:lang w:val="en-US" w:eastAsia="en-GB"/>
        </w:rPr>
        <w:t>Consortium building, organizing stakeholder/dissemination events</w:t>
      </w:r>
      <w:r w:rsidR="00390A21" w:rsidRPr="00FF268D">
        <w:rPr>
          <w:rFonts w:eastAsia="Times New Roman" w:cstheme="minorHAnsi"/>
          <w:lang w:val="en-US" w:eastAsia="en-GB"/>
        </w:rPr>
        <w:t>, g</w:t>
      </w:r>
      <w:r w:rsidR="005F1E85" w:rsidRPr="00FF268D">
        <w:rPr>
          <w:rFonts w:eastAsia="Times New Roman" w:cstheme="minorHAnsi"/>
          <w:lang w:val="en-US" w:eastAsia="en-GB"/>
        </w:rPr>
        <w:t>rant writing support (both internal and external support)</w:t>
      </w:r>
      <w:r w:rsidR="00374B52" w:rsidRPr="00FF268D">
        <w:rPr>
          <w:rFonts w:eastAsia="Times New Roman" w:cstheme="minorHAnsi"/>
          <w:lang w:val="en-US" w:eastAsia="en-GB"/>
        </w:rPr>
        <w:t>)</w:t>
      </w:r>
      <w:r w:rsidR="005F1E85" w:rsidRPr="00FF268D">
        <w:rPr>
          <w:rFonts w:eastAsia="Times New Roman" w:cstheme="minorHAnsi"/>
          <w:lang w:val="en-US" w:eastAsia="en-GB"/>
        </w:rPr>
        <w:t>.</w:t>
      </w:r>
    </w:p>
    <w:p w14:paraId="4BEC4407" w14:textId="46E870EC" w:rsidR="00F36AD0" w:rsidRPr="00101A50" w:rsidRDefault="00B6542B" w:rsidP="00F36AD0">
      <w:pPr>
        <w:pStyle w:val="Lijstalinea"/>
        <w:numPr>
          <w:ilvl w:val="0"/>
          <w:numId w:val="6"/>
        </w:numPr>
        <w:spacing w:line="320" w:lineRule="exact"/>
        <w:rPr>
          <w:rFonts w:eastAsia="Times New Roman" w:cstheme="minorHAnsi"/>
          <w:lang w:val="en-US" w:eastAsia="en-GB"/>
        </w:rPr>
      </w:pPr>
      <w:r w:rsidRPr="00FF268D">
        <w:rPr>
          <w:rFonts w:eastAsia="Times New Roman" w:cstheme="minorHAnsi"/>
          <w:lang w:val="en-US" w:eastAsia="en-GB"/>
        </w:rPr>
        <w:t>grant</w:t>
      </w:r>
      <w:r w:rsidR="000D3402" w:rsidRPr="00FF268D">
        <w:rPr>
          <w:rFonts w:eastAsia="Times New Roman" w:cstheme="minorHAnsi"/>
          <w:lang w:val="en-US" w:eastAsia="en-GB"/>
        </w:rPr>
        <w:t>s</w:t>
      </w:r>
      <w:r w:rsidR="00F36AD0" w:rsidRPr="00FF268D">
        <w:rPr>
          <w:rFonts w:eastAsia="Times New Roman" w:cstheme="minorHAnsi"/>
          <w:lang w:val="en-US" w:eastAsia="en-GB"/>
        </w:rPr>
        <w:t xml:space="preserve"> </w:t>
      </w:r>
      <w:r w:rsidR="005F170F" w:rsidRPr="00FF268D">
        <w:rPr>
          <w:rFonts w:eastAsia="Times New Roman" w:cstheme="minorHAnsi"/>
          <w:lang w:val="en-US" w:eastAsia="en-GB"/>
        </w:rPr>
        <w:t xml:space="preserve">between </w:t>
      </w:r>
      <w:r w:rsidR="00E761E7" w:rsidRPr="00FF268D">
        <w:rPr>
          <w:rFonts w:eastAsia="Times New Roman" w:cstheme="minorHAnsi"/>
          <w:lang w:val="en-US" w:eastAsia="en-GB"/>
        </w:rPr>
        <w:t xml:space="preserve">€15-100K </w:t>
      </w:r>
      <w:r w:rsidRPr="00FF268D">
        <w:rPr>
          <w:rFonts w:eastAsia="Times New Roman" w:cstheme="minorHAnsi"/>
          <w:lang w:val="en-US" w:eastAsia="en-GB"/>
        </w:rPr>
        <w:t>will be sufficient</w:t>
      </w:r>
      <w:r w:rsidRPr="00390A21">
        <w:rPr>
          <w:rFonts w:eastAsia="Times New Roman" w:cstheme="minorHAnsi"/>
          <w:lang w:val="en-US" w:eastAsia="en-GB"/>
        </w:rPr>
        <w:t xml:space="preserve"> for </w:t>
      </w:r>
      <w:r w:rsidR="002F526D">
        <w:rPr>
          <w:rFonts w:eastAsia="Times New Roman" w:cstheme="minorHAnsi"/>
          <w:lang w:val="en-US" w:eastAsia="en-GB"/>
        </w:rPr>
        <w:t>proposals</w:t>
      </w:r>
      <w:r w:rsidRPr="00390A21">
        <w:rPr>
          <w:rFonts w:eastAsia="Times New Roman" w:cstheme="minorHAnsi"/>
          <w:lang w:val="en-US" w:eastAsia="en-GB"/>
        </w:rPr>
        <w:t xml:space="preserve"> </w:t>
      </w:r>
      <w:r w:rsidR="002F526D">
        <w:rPr>
          <w:rFonts w:eastAsia="Times New Roman" w:cstheme="minorHAnsi"/>
          <w:lang w:val="en-US" w:eastAsia="en-GB"/>
        </w:rPr>
        <w:t>regarding</w:t>
      </w:r>
      <w:r w:rsidR="00F36AD0">
        <w:rPr>
          <w:rFonts w:eastAsia="Times New Roman" w:cstheme="minorHAnsi"/>
          <w:lang w:val="en-US" w:eastAsia="en-GB"/>
        </w:rPr>
        <w:t xml:space="preserve"> </w:t>
      </w:r>
      <w:r w:rsidR="002F526D">
        <w:rPr>
          <w:rFonts w:eastAsia="Times New Roman" w:cstheme="minorHAnsi"/>
          <w:lang w:val="en-US" w:eastAsia="en-GB"/>
        </w:rPr>
        <w:t>c</w:t>
      </w:r>
      <w:r w:rsidR="00F36AD0" w:rsidRPr="00101A50">
        <w:rPr>
          <w:rFonts w:eastAsia="Times New Roman" w:cstheme="minorHAnsi"/>
          <w:lang w:val="en-US" w:eastAsia="en-GB"/>
        </w:rPr>
        <w:t>onducting necessary preliminary research to apply for a larger grant soon.</w:t>
      </w:r>
    </w:p>
    <w:p w14:paraId="35636545" w14:textId="77777777" w:rsidR="005E02C3" w:rsidRPr="00101A50" w:rsidRDefault="005E02C3" w:rsidP="002541A9">
      <w:pPr>
        <w:spacing w:line="320" w:lineRule="exact"/>
        <w:rPr>
          <w:rFonts w:eastAsia="Times New Roman" w:cstheme="minorHAnsi"/>
          <w:lang w:val="en-US" w:eastAsia="en-GB"/>
        </w:rPr>
      </w:pPr>
    </w:p>
    <w:p w14:paraId="2B54C95B" w14:textId="7DC4C616" w:rsidR="002541A9" w:rsidRPr="00101A50" w:rsidRDefault="002541A9" w:rsidP="005E02C3">
      <w:pPr>
        <w:pStyle w:val="Kop2"/>
        <w:rPr>
          <w:rFonts w:eastAsia="Times New Roman"/>
          <w:lang w:val="en-US" w:eastAsia="en-GB"/>
        </w:rPr>
      </w:pPr>
      <w:r w:rsidRPr="00101A50">
        <w:rPr>
          <w:rFonts w:eastAsia="Times New Roman"/>
          <w:lang w:val="en-US" w:eastAsia="en-GB"/>
        </w:rPr>
        <w:t xml:space="preserve">6. Call </w:t>
      </w:r>
      <w:r w:rsidR="00900FE8">
        <w:rPr>
          <w:rFonts w:eastAsia="Times New Roman"/>
          <w:lang w:val="en-US" w:eastAsia="en-GB"/>
        </w:rPr>
        <w:t xml:space="preserve">timeline &amp; </w:t>
      </w:r>
      <w:r w:rsidRPr="00101A50">
        <w:rPr>
          <w:rFonts w:eastAsia="Times New Roman"/>
          <w:lang w:val="en-US" w:eastAsia="en-GB"/>
        </w:rPr>
        <w:t>process</w:t>
      </w:r>
    </w:p>
    <w:p w14:paraId="6F468C76" w14:textId="696CDD0C" w:rsidR="002541A9" w:rsidRPr="00101A50" w:rsidRDefault="00E6574A" w:rsidP="002541A9">
      <w:pPr>
        <w:spacing w:line="320" w:lineRule="exact"/>
        <w:rPr>
          <w:rFonts w:eastAsia="Times New Roman" w:cstheme="minorHAnsi"/>
          <w:lang w:val="en-US" w:eastAsia="en-GB"/>
        </w:rPr>
      </w:pPr>
      <w:r>
        <w:rPr>
          <w:rFonts w:eastAsia="Times New Roman" w:cstheme="minorHAnsi"/>
          <w:lang w:val="en-US" w:eastAsia="en-GB"/>
        </w:rPr>
        <w:t xml:space="preserve">30 </w:t>
      </w:r>
      <w:r w:rsidR="00D0419F">
        <w:rPr>
          <w:rFonts w:eastAsia="Times New Roman" w:cstheme="minorHAnsi"/>
          <w:lang w:val="en-US" w:eastAsia="en-GB"/>
        </w:rPr>
        <w:t>October</w:t>
      </w:r>
      <w:r w:rsidR="002541A9" w:rsidRPr="00101A50">
        <w:rPr>
          <w:rFonts w:eastAsia="Times New Roman" w:cstheme="minorHAnsi"/>
          <w:lang w:val="en-US" w:eastAsia="en-GB"/>
        </w:rPr>
        <w:t xml:space="preserve"> 2022</w:t>
      </w:r>
      <w:r>
        <w:rPr>
          <w:rFonts w:eastAsia="Times New Roman" w:cstheme="minorHAnsi"/>
          <w:lang w:val="en-US" w:eastAsia="en-GB"/>
        </w:rPr>
        <w:tab/>
      </w:r>
      <w:r w:rsidR="000527B4">
        <w:rPr>
          <w:rFonts w:eastAsia="Times New Roman" w:cstheme="minorHAnsi"/>
          <w:lang w:val="en-US" w:eastAsia="en-GB"/>
        </w:rPr>
        <w:tab/>
      </w:r>
      <w:r w:rsidR="000527B4">
        <w:rPr>
          <w:rFonts w:eastAsia="Times New Roman" w:cstheme="minorHAnsi"/>
          <w:lang w:val="en-US" w:eastAsia="en-GB"/>
        </w:rPr>
        <w:tab/>
      </w:r>
      <w:r w:rsidR="002541A9" w:rsidRPr="00101A50">
        <w:rPr>
          <w:rFonts w:eastAsia="Times New Roman" w:cstheme="minorHAnsi"/>
          <w:lang w:val="en-US" w:eastAsia="en-GB"/>
        </w:rPr>
        <w:t>Deadline of Call</w:t>
      </w:r>
      <w:r>
        <w:rPr>
          <w:rFonts w:eastAsia="Times New Roman" w:cstheme="minorHAnsi"/>
          <w:lang w:val="en-US" w:eastAsia="en-GB"/>
        </w:rPr>
        <w:t xml:space="preserve"> </w:t>
      </w:r>
      <w:r w:rsidR="002541A9" w:rsidRPr="00101A50">
        <w:rPr>
          <w:rFonts w:eastAsia="Times New Roman" w:cstheme="minorHAnsi"/>
          <w:lang w:val="en-US" w:eastAsia="en-GB"/>
        </w:rPr>
        <w:t xml:space="preserve">for </w:t>
      </w:r>
      <w:r>
        <w:rPr>
          <w:rFonts w:eastAsia="Times New Roman" w:cstheme="minorHAnsi"/>
          <w:lang w:val="en-US" w:eastAsia="en-GB"/>
        </w:rPr>
        <w:t>project</w:t>
      </w:r>
      <w:r w:rsidR="00EF7BCA">
        <w:rPr>
          <w:rFonts w:eastAsia="Times New Roman" w:cstheme="minorHAnsi"/>
          <w:lang w:val="en-US" w:eastAsia="en-GB"/>
        </w:rPr>
        <w:t xml:space="preserve"> proposal</w:t>
      </w:r>
      <w:r>
        <w:rPr>
          <w:rFonts w:eastAsia="Times New Roman" w:cstheme="minorHAnsi"/>
          <w:lang w:val="en-US" w:eastAsia="en-GB"/>
        </w:rPr>
        <w:t>s</w:t>
      </w:r>
      <w:r w:rsidR="002541A9" w:rsidRPr="00101A50">
        <w:rPr>
          <w:rFonts w:eastAsia="Times New Roman" w:cstheme="minorHAnsi"/>
          <w:lang w:val="en-US" w:eastAsia="en-GB"/>
        </w:rPr>
        <w:t xml:space="preserve"> 2022</w:t>
      </w:r>
    </w:p>
    <w:p w14:paraId="35FEEEF5" w14:textId="49D33F3F" w:rsidR="002541A9" w:rsidRPr="00254AEE" w:rsidRDefault="00254AEE" w:rsidP="002541A9">
      <w:pPr>
        <w:spacing w:line="320" w:lineRule="exact"/>
        <w:rPr>
          <w:rFonts w:eastAsia="Times New Roman" w:cstheme="minorHAnsi"/>
          <w:lang w:val="en-US" w:eastAsia="en-GB"/>
        </w:rPr>
      </w:pPr>
      <w:r>
        <w:rPr>
          <w:rFonts w:eastAsia="Times New Roman" w:cstheme="minorHAnsi"/>
          <w:lang w:val="en-US" w:eastAsia="en-GB"/>
        </w:rPr>
        <w:t>17</w:t>
      </w:r>
      <w:r w:rsidR="002541A9" w:rsidRPr="00101A50">
        <w:rPr>
          <w:rFonts w:eastAsia="Times New Roman" w:cstheme="minorHAnsi"/>
          <w:lang w:val="en-US" w:eastAsia="en-GB"/>
        </w:rPr>
        <w:t xml:space="preserve"> </w:t>
      </w:r>
      <w:r>
        <w:rPr>
          <w:rFonts w:eastAsia="Times New Roman" w:cstheme="minorHAnsi"/>
          <w:lang w:val="en-US" w:eastAsia="en-GB"/>
        </w:rPr>
        <w:t>October</w:t>
      </w:r>
      <w:r w:rsidR="002541A9" w:rsidRPr="00101A50">
        <w:rPr>
          <w:rFonts w:eastAsia="Times New Roman" w:cstheme="minorHAnsi"/>
          <w:lang w:val="en-US" w:eastAsia="en-GB"/>
        </w:rPr>
        <w:t xml:space="preserve"> 2022</w:t>
      </w:r>
      <w:r>
        <w:rPr>
          <w:rFonts w:eastAsia="Times New Roman" w:cstheme="minorHAnsi"/>
          <w:lang w:val="en-US" w:eastAsia="en-GB"/>
        </w:rPr>
        <w:tab/>
      </w:r>
      <w:r w:rsidR="000527B4">
        <w:rPr>
          <w:rFonts w:eastAsia="Times New Roman" w:cstheme="minorHAnsi"/>
          <w:lang w:val="en-US" w:eastAsia="en-GB"/>
        </w:rPr>
        <w:tab/>
      </w:r>
      <w:r w:rsidR="000527B4">
        <w:rPr>
          <w:rFonts w:eastAsia="Times New Roman" w:cstheme="minorHAnsi"/>
          <w:lang w:val="en-US" w:eastAsia="en-GB"/>
        </w:rPr>
        <w:tab/>
      </w:r>
      <w:r w:rsidR="002541A9" w:rsidRPr="00101A50">
        <w:rPr>
          <w:rFonts w:eastAsia="Times New Roman" w:cstheme="minorHAnsi"/>
          <w:lang w:val="en-US" w:eastAsia="en-GB"/>
        </w:rPr>
        <w:t>Applicants will be informed</w:t>
      </w:r>
      <w:r>
        <w:rPr>
          <w:rFonts w:eastAsia="Times New Roman" w:cstheme="minorHAnsi"/>
          <w:lang w:val="en-US" w:eastAsia="en-GB"/>
        </w:rPr>
        <w:t xml:space="preserve"> </w:t>
      </w:r>
      <w:r w:rsidR="002541A9" w:rsidRPr="00101A50">
        <w:rPr>
          <w:rFonts w:eastAsia="Times New Roman" w:cstheme="minorHAnsi"/>
          <w:lang w:val="en-US" w:eastAsia="en-GB"/>
        </w:rPr>
        <w:t>about the result</w:t>
      </w:r>
    </w:p>
    <w:p w14:paraId="1022086B" w14:textId="3B9B6A02" w:rsidR="007052DB" w:rsidRDefault="002541A9" w:rsidP="007052DB">
      <w:pPr>
        <w:spacing w:line="320" w:lineRule="exact"/>
        <w:rPr>
          <w:rFonts w:eastAsia="Times New Roman" w:cstheme="minorHAnsi"/>
          <w:lang w:val="en-US" w:eastAsia="en-GB"/>
        </w:rPr>
      </w:pPr>
      <w:r w:rsidRPr="00101A50">
        <w:rPr>
          <w:rFonts w:eastAsia="Times New Roman" w:cstheme="minorHAnsi"/>
          <w:lang w:val="en-US" w:eastAsia="en-GB"/>
        </w:rPr>
        <w:t xml:space="preserve">1 </w:t>
      </w:r>
      <w:r w:rsidR="007052DB">
        <w:rPr>
          <w:rFonts w:eastAsia="Times New Roman" w:cstheme="minorHAnsi"/>
          <w:lang w:val="en-US" w:eastAsia="en-GB"/>
        </w:rPr>
        <w:t>November</w:t>
      </w:r>
      <w:r w:rsidRPr="00101A50">
        <w:rPr>
          <w:rFonts w:eastAsia="Times New Roman" w:cstheme="minorHAnsi"/>
          <w:lang w:val="en-US" w:eastAsia="en-GB"/>
        </w:rPr>
        <w:t xml:space="preserve"> 2022</w:t>
      </w:r>
      <w:r w:rsidR="00D41CFE">
        <w:rPr>
          <w:rFonts w:eastAsia="Times New Roman" w:cstheme="minorHAnsi"/>
          <w:lang w:val="en-US" w:eastAsia="en-GB"/>
        </w:rPr>
        <w:t xml:space="preserve"> – 1 January 2023</w:t>
      </w:r>
      <w:r w:rsidR="007052DB">
        <w:rPr>
          <w:rFonts w:eastAsia="Times New Roman" w:cstheme="minorHAnsi"/>
          <w:lang w:val="en-US" w:eastAsia="en-GB"/>
        </w:rPr>
        <w:t>:</w:t>
      </w:r>
      <w:r w:rsidRPr="00101A50">
        <w:rPr>
          <w:rFonts w:eastAsia="Times New Roman" w:cstheme="minorHAnsi"/>
          <w:lang w:val="en-US" w:eastAsia="en-GB"/>
        </w:rPr>
        <w:t xml:space="preserve"> </w:t>
      </w:r>
      <w:r w:rsidR="007052DB" w:rsidRPr="00101A50">
        <w:rPr>
          <w:rFonts w:eastAsia="Times New Roman" w:cstheme="minorHAnsi"/>
          <w:lang w:val="en-US" w:eastAsia="en-GB"/>
        </w:rPr>
        <w:tab/>
      </w:r>
      <w:r w:rsidR="009C0766">
        <w:rPr>
          <w:rFonts w:eastAsia="Times New Roman" w:cstheme="minorHAnsi"/>
          <w:lang w:val="en-US" w:eastAsia="en-GB"/>
        </w:rPr>
        <w:t>Start of project</w:t>
      </w:r>
    </w:p>
    <w:p w14:paraId="587303F2" w14:textId="248D2737" w:rsidR="00D41CFE" w:rsidRPr="009C0766" w:rsidRDefault="00D41CFE" w:rsidP="007052DB">
      <w:pPr>
        <w:spacing w:line="320" w:lineRule="exact"/>
        <w:rPr>
          <w:rFonts w:eastAsia="Times New Roman" w:cstheme="minorHAnsi"/>
          <w:lang w:val="en-US" w:eastAsia="en-GB"/>
        </w:rPr>
      </w:pPr>
      <w:r>
        <w:rPr>
          <w:rFonts w:eastAsia="Times New Roman" w:cstheme="minorHAnsi"/>
          <w:lang w:val="en-US" w:eastAsia="en-GB"/>
        </w:rPr>
        <w:t>1 December 2023</w:t>
      </w:r>
      <w:r w:rsidR="000527B4">
        <w:rPr>
          <w:rFonts w:eastAsia="Times New Roman" w:cstheme="minorHAnsi"/>
          <w:lang w:val="en-US" w:eastAsia="en-GB"/>
        </w:rPr>
        <w:tab/>
      </w:r>
      <w:r w:rsidR="000527B4">
        <w:rPr>
          <w:rFonts w:eastAsia="Times New Roman" w:cstheme="minorHAnsi"/>
          <w:lang w:val="en-US" w:eastAsia="en-GB"/>
        </w:rPr>
        <w:tab/>
      </w:r>
      <w:r w:rsidR="000527B4">
        <w:rPr>
          <w:rFonts w:eastAsia="Times New Roman" w:cstheme="minorHAnsi"/>
          <w:lang w:val="en-US" w:eastAsia="en-GB"/>
        </w:rPr>
        <w:tab/>
      </w:r>
      <w:r w:rsidR="00944C8E">
        <w:rPr>
          <w:rFonts w:eastAsia="Times New Roman" w:cstheme="minorHAnsi"/>
          <w:lang w:val="en-US" w:eastAsia="en-GB"/>
        </w:rPr>
        <w:t>Ultimate e</w:t>
      </w:r>
      <w:r w:rsidR="000527B4">
        <w:rPr>
          <w:rFonts w:eastAsia="Times New Roman" w:cstheme="minorHAnsi"/>
          <w:lang w:val="en-US" w:eastAsia="en-GB"/>
        </w:rPr>
        <w:t>nd of Project</w:t>
      </w:r>
    </w:p>
    <w:p w14:paraId="04A9BB6E" w14:textId="0B9A044A" w:rsidR="002541A9" w:rsidRPr="00101A50" w:rsidRDefault="002541A9" w:rsidP="002541A9">
      <w:pPr>
        <w:spacing w:line="320" w:lineRule="exact"/>
        <w:rPr>
          <w:rFonts w:eastAsia="Times New Roman" w:cstheme="minorHAnsi"/>
          <w:lang w:val="en-US" w:eastAsia="en-GB"/>
        </w:rPr>
      </w:pPr>
    </w:p>
    <w:p w14:paraId="5C6CE4B6" w14:textId="710C4CCE" w:rsidR="002541A9" w:rsidRPr="00101A50" w:rsidRDefault="002541A9" w:rsidP="00AB4605">
      <w:pPr>
        <w:pStyle w:val="Kop2"/>
        <w:rPr>
          <w:rFonts w:eastAsia="Times New Roman"/>
          <w:lang w:val="en-US" w:eastAsia="en-GB"/>
        </w:rPr>
      </w:pPr>
      <w:r w:rsidRPr="00101A50">
        <w:rPr>
          <w:rFonts w:eastAsia="Times New Roman"/>
          <w:lang w:val="en-US" w:eastAsia="en-GB"/>
        </w:rPr>
        <w:t xml:space="preserve">7. Submission guidelines </w:t>
      </w:r>
    </w:p>
    <w:p w14:paraId="7E506F9F" w14:textId="3F1F627A" w:rsidR="00A14C00" w:rsidRDefault="002541A9" w:rsidP="002541A9">
      <w:pPr>
        <w:spacing w:line="320" w:lineRule="exact"/>
        <w:rPr>
          <w:rFonts w:eastAsia="Times New Roman" w:cstheme="minorHAnsi"/>
          <w:lang w:val="en-US" w:eastAsia="en-GB"/>
        </w:rPr>
      </w:pPr>
      <w:r w:rsidRPr="00101A50">
        <w:rPr>
          <w:rFonts w:eastAsia="Times New Roman" w:cstheme="minorHAnsi"/>
          <w:lang w:val="en-US" w:eastAsia="en-GB"/>
        </w:rPr>
        <w:t>Applications can be submitted</w:t>
      </w:r>
      <w:r w:rsidR="00B3505F">
        <w:rPr>
          <w:rFonts w:eastAsia="Times New Roman" w:cstheme="minorHAnsi"/>
          <w:lang w:val="en-US" w:eastAsia="en-GB"/>
        </w:rPr>
        <w:t xml:space="preserve"> </w:t>
      </w:r>
      <w:r w:rsidR="001343BC">
        <w:rPr>
          <w:rFonts w:eastAsia="Times New Roman" w:cstheme="minorHAnsi"/>
          <w:lang w:val="en-US" w:eastAsia="en-GB"/>
        </w:rPr>
        <w:t>by e-mailing the completed</w:t>
      </w:r>
      <w:r w:rsidRPr="00101A50">
        <w:rPr>
          <w:rFonts w:eastAsia="Times New Roman" w:cstheme="minorHAnsi"/>
          <w:lang w:val="en-US" w:eastAsia="en-GB"/>
        </w:rPr>
        <w:t xml:space="preserve"> </w:t>
      </w:r>
      <w:r w:rsidR="002029D0">
        <w:rPr>
          <w:rFonts w:eastAsia="Times New Roman" w:cstheme="minorHAnsi"/>
          <w:lang w:val="en-US" w:eastAsia="en-GB"/>
        </w:rPr>
        <w:t xml:space="preserve">call specific </w:t>
      </w:r>
      <w:r w:rsidR="00674B98" w:rsidRPr="00101A50">
        <w:rPr>
          <w:rFonts w:eastAsia="Times New Roman" w:cstheme="minorHAnsi"/>
          <w:lang w:val="en-US" w:eastAsia="en-GB"/>
        </w:rPr>
        <w:t>application and budget form</w:t>
      </w:r>
      <w:r w:rsidR="0008620A">
        <w:rPr>
          <w:rFonts w:eastAsia="Times New Roman" w:cstheme="minorHAnsi"/>
          <w:lang w:val="en-US" w:eastAsia="en-GB"/>
        </w:rPr>
        <w:t xml:space="preserve"> </w:t>
      </w:r>
      <w:r w:rsidR="00AF4090">
        <w:rPr>
          <w:rFonts w:eastAsia="Times New Roman" w:cstheme="minorHAnsi"/>
          <w:lang w:val="en-US" w:eastAsia="en-GB"/>
        </w:rPr>
        <w:t xml:space="preserve">(download links are provided on the EWUU website) </w:t>
      </w:r>
      <w:r w:rsidRPr="00101A50">
        <w:rPr>
          <w:rFonts w:eastAsia="Times New Roman" w:cstheme="minorHAnsi"/>
          <w:lang w:val="en-US" w:eastAsia="en-GB"/>
        </w:rPr>
        <w:t xml:space="preserve">to </w:t>
      </w:r>
      <w:r w:rsidR="00DB1979">
        <w:rPr>
          <w:rFonts w:eastAsia="Times New Roman" w:cstheme="minorHAnsi"/>
          <w:lang w:val="en-US" w:eastAsia="en-GB"/>
        </w:rPr>
        <w:t>the hub Circular Safe Hospitals</w:t>
      </w:r>
      <w:r w:rsidRPr="00101A50">
        <w:rPr>
          <w:rFonts w:eastAsia="Times New Roman" w:cstheme="minorHAnsi"/>
          <w:lang w:val="en-US" w:eastAsia="en-GB"/>
        </w:rPr>
        <w:t xml:space="preserve"> </w:t>
      </w:r>
      <w:r w:rsidR="009652A3">
        <w:rPr>
          <w:rFonts w:eastAsia="Times New Roman" w:cstheme="minorHAnsi"/>
          <w:lang w:val="en-US" w:eastAsia="en-GB"/>
        </w:rPr>
        <w:t xml:space="preserve">at </w:t>
      </w:r>
      <w:hyperlink r:id="rId11" w:history="1">
        <w:r w:rsidR="009652A3" w:rsidRPr="00071714">
          <w:rPr>
            <w:rStyle w:val="Hyperlink"/>
            <w:rFonts w:eastAsia="Times New Roman" w:cstheme="minorHAnsi"/>
            <w:lang w:val="en-US" w:eastAsia="en-GB"/>
          </w:rPr>
          <w:t>circularhospital@umcutrecht.nl</w:t>
        </w:r>
      </w:hyperlink>
      <w:r w:rsidR="00B3505F">
        <w:rPr>
          <w:rFonts w:eastAsia="Times New Roman" w:cstheme="minorHAnsi"/>
          <w:lang w:val="en-US" w:eastAsia="en-GB"/>
        </w:rPr>
        <w:t>.</w:t>
      </w:r>
      <w:r w:rsidRPr="00101A50">
        <w:rPr>
          <w:rFonts w:eastAsia="Times New Roman" w:cstheme="minorHAnsi"/>
          <w:lang w:val="en-US" w:eastAsia="en-GB"/>
        </w:rPr>
        <w:t xml:space="preserve"> The deadline of the</w:t>
      </w:r>
      <w:r w:rsidR="00A14C00">
        <w:rPr>
          <w:rFonts w:eastAsia="Times New Roman" w:cstheme="minorHAnsi"/>
          <w:lang w:val="en-US" w:eastAsia="en-GB"/>
        </w:rPr>
        <w:t xml:space="preserve"> </w:t>
      </w:r>
      <w:r w:rsidRPr="00101A50">
        <w:rPr>
          <w:rFonts w:eastAsia="Times New Roman" w:cstheme="minorHAnsi"/>
          <w:lang w:val="en-US" w:eastAsia="en-GB"/>
        </w:rPr>
        <w:t xml:space="preserve">submission is </w:t>
      </w:r>
      <w:r w:rsidR="009652A3">
        <w:rPr>
          <w:rFonts w:eastAsia="Times New Roman" w:cstheme="minorHAnsi"/>
          <w:lang w:val="en-US" w:eastAsia="en-GB"/>
        </w:rPr>
        <w:t xml:space="preserve">30 </w:t>
      </w:r>
      <w:r w:rsidR="00D0419F">
        <w:rPr>
          <w:rFonts w:eastAsia="Times New Roman" w:cstheme="minorHAnsi"/>
          <w:lang w:val="en-US" w:eastAsia="en-GB"/>
        </w:rPr>
        <w:t>October</w:t>
      </w:r>
      <w:r w:rsidRPr="00101A50">
        <w:rPr>
          <w:rFonts w:eastAsia="Times New Roman" w:cstheme="minorHAnsi"/>
          <w:lang w:val="en-US" w:eastAsia="en-GB"/>
        </w:rPr>
        <w:t xml:space="preserve"> 2022 at 18:00hrs. The applicants will be informed about the result of their</w:t>
      </w:r>
      <w:r w:rsidR="00A14C00">
        <w:rPr>
          <w:rFonts w:eastAsia="Times New Roman" w:cstheme="minorHAnsi"/>
          <w:lang w:val="en-US" w:eastAsia="en-GB"/>
        </w:rPr>
        <w:t xml:space="preserve"> </w:t>
      </w:r>
      <w:r w:rsidRPr="00101A50">
        <w:rPr>
          <w:rFonts w:eastAsia="Times New Roman" w:cstheme="minorHAnsi"/>
          <w:lang w:val="en-US" w:eastAsia="en-GB"/>
        </w:rPr>
        <w:t xml:space="preserve">applications on </w:t>
      </w:r>
      <w:r w:rsidR="00D74407">
        <w:rPr>
          <w:rFonts w:eastAsia="Times New Roman" w:cstheme="minorHAnsi"/>
          <w:lang w:val="en-US" w:eastAsia="en-GB"/>
        </w:rPr>
        <w:t xml:space="preserve">17 </w:t>
      </w:r>
      <w:r w:rsidR="00D0419F">
        <w:rPr>
          <w:rFonts w:eastAsia="Times New Roman" w:cstheme="minorHAnsi"/>
          <w:lang w:val="en-US" w:eastAsia="en-GB"/>
        </w:rPr>
        <w:t>Novem</w:t>
      </w:r>
      <w:r w:rsidR="00D74407">
        <w:rPr>
          <w:rFonts w:eastAsia="Times New Roman" w:cstheme="minorHAnsi"/>
          <w:lang w:val="en-US" w:eastAsia="en-GB"/>
        </w:rPr>
        <w:t>ber</w:t>
      </w:r>
      <w:r w:rsidRPr="00101A50">
        <w:rPr>
          <w:rFonts w:eastAsia="Times New Roman" w:cstheme="minorHAnsi"/>
          <w:lang w:val="en-US" w:eastAsia="en-GB"/>
        </w:rPr>
        <w:t xml:space="preserve"> 2022 latest. Applications that do not meet the minimum requirements</w:t>
      </w:r>
      <w:r w:rsidR="00A14C00">
        <w:rPr>
          <w:rFonts w:eastAsia="Times New Roman" w:cstheme="minorHAnsi"/>
          <w:lang w:val="en-US" w:eastAsia="en-GB"/>
        </w:rPr>
        <w:t xml:space="preserve"> </w:t>
      </w:r>
      <w:r w:rsidRPr="00101A50">
        <w:rPr>
          <w:rFonts w:eastAsia="Times New Roman" w:cstheme="minorHAnsi"/>
          <w:lang w:val="en-US" w:eastAsia="en-GB"/>
        </w:rPr>
        <w:t>(eligibility criteria and submission requirements) will not be considered.</w:t>
      </w:r>
      <w:r w:rsidR="002D08A4">
        <w:rPr>
          <w:rFonts w:eastAsia="Times New Roman" w:cstheme="minorHAnsi"/>
          <w:lang w:val="en-US" w:eastAsia="en-GB"/>
        </w:rPr>
        <w:t xml:space="preserve"> </w:t>
      </w:r>
    </w:p>
    <w:p w14:paraId="09015137" w14:textId="77777777" w:rsidR="00DA07DE" w:rsidRPr="00101A50" w:rsidRDefault="00DA07DE" w:rsidP="002541A9">
      <w:pPr>
        <w:spacing w:line="320" w:lineRule="exact"/>
        <w:rPr>
          <w:rFonts w:eastAsia="Times New Roman" w:cstheme="minorHAnsi"/>
          <w:lang w:val="en-US" w:eastAsia="en-GB"/>
        </w:rPr>
      </w:pPr>
    </w:p>
    <w:p w14:paraId="4AD04631" w14:textId="4CE9E4E8" w:rsidR="001E76DC" w:rsidRPr="00801B67" w:rsidRDefault="002541A9" w:rsidP="00801B67">
      <w:pPr>
        <w:pStyle w:val="Kop2"/>
        <w:rPr>
          <w:rFonts w:eastAsia="Times New Roman"/>
          <w:lang w:val="en-US" w:eastAsia="en-GB"/>
        </w:rPr>
      </w:pPr>
      <w:r w:rsidRPr="00101A50">
        <w:rPr>
          <w:rFonts w:eastAsia="Times New Roman"/>
          <w:lang w:val="en-US" w:eastAsia="en-GB"/>
        </w:rPr>
        <w:t>8. Review procedure and criteria</w:t>
      </w:r>
    </w:p>
    <w:p w14:paraId="7B539BE4" w14:textId="68BA36AC" w:rsidR="00A008BF" w:rsidRPr="00A008BF" w:rsidRDefault="00A008BF" w:rsidP="002541A9">
      <w:pPr>
        <w:spacing w:line="320" w:lineRule="exact"/>
        <w:rPr>
          <w:rFonts w:eastAsia="Times New Roman" w:cstheme="minorHAnsi"/>
          <w:b/>
          <w:bCs/>
          <w:lang w:val="en-US" w:eastAsia="en-GB"/>
        </w:rPr>
      </w:pPr>
      <w:r w:rsidRPr="00A008BF">
        <w:rPr>
          <w:rFonts w:eastAsia="Times New Roman" w:cstheme="minorHAnsi"/>
          <w:b/>
          <w:bCs/>
          <w:lang w:val="en-US" w:eastAsia="en-GB"/>
        </w:rPr>
        <w:t>Review procedure</w:t>
      </w:r>
    </w:p>
    <w:p w14:paraId="1427AA6F" w14:textId="7FD3CC5A" w:rsidR="002541A9" w:rsidRPr="00101A50" w:rsidRDefault="002541A9" w:rsidP="002541A9">
      <w:pPr>
        <w:spacing w:line="320" w:lineRule="exact"/>
        <w:rPr>
          <w:rFonts w:eastAsia="Times New Roman" w:cstheme="minorHAnsi"/>
          <w:lang w:val="en-US" w:eastAsia="en-GB"/>
        </w:rPr>
      </w:pPr>
      <w:r w:rsidRPr="00101A50">
        <w:rPr>
          <w:rFonts w:eastAsia="Times New Roman" w:cstheme="minorHAnsi"/>
          <w:lang w:val="en-US" w:eastAsia="en-GB"/>
        </w:rPr>
        <w:t>The proposals will undergo a scientific review by the members of steering committee and, if</w:t>
      </w:r>
    </w:p>
    <w:p w14:paraId="7721BB8E" w14:textId="7D860B62" w:rsidR="002541A9" w:rsidRPr="00101A50" w:rsidRDefault="002541A9" w:rsidP="002541A9">
      <w:pPr>
        <w:spacing w:line="320" w:lineRule="exact"/>
        <w:rPr>
          <w:rFonts w:eastAsia="Times New Roman" w:cstheme="minorHAnsi"/>
          <w:lang w:val="en-US" w:eastAsia="en-GB"/>
        </w:rPr>
      </w:pPr>
      <w:r w:rsidRPr="00101A50">
        <w:rPr>
          <w:rFonts w:eastAsia="Times New Roman" w:cstheme="minorHAnsi"/>
          <w:lang w:val="en-US" w:eastAsia="en-GB"/>
        </w:rPr>
        <w:t>applicable, will have to obtain approval of an Ethics Review Board at the institute of the main</w:t>
      </w:r>
      <w:r w:rsidR="00A14C00">
        <w:rPr>
          <w:rFonts w:eastAsia="Times New Roman" w:cstheme="minorHAnsi"/>
          <w:lang w:val="en-US" w:eastAsia="en-GB"/>
        </w:rPr>
        <w:t xml:space="preserve"> </w:t>
      </w:r>
      <w:r w:rsidRPr="00101A50">
        <w:rPr>
          <w:rFonts w:eastAsia="Times New Roman" w:cstheme="minorHAnsi"/>
          <w:lang w:val="en-US" w:eastAsia="en-GB"/>
        </w:rPr>
        <w:t>applicant.</w:t>
      </w:r>
      <w:r w:rsidR="00A56D92">
        <w:rPr>
          <w:rFonts w:eastAsia="Times New Roman" w:cstheme="minorHAnsi"/>
          <w:lang w:val="en-US" w:eastAsia="en-GB"/>
        </w:rPr>
        <w:t xml:space="preserve"> </w:t>
      </w:r>
      <w:r w:rsidRPr="00101A50">
        <w:rPr>
          <w:rFonts w:eastAsia="Times New Roman" w:cstheme="minorHAnsi"/>
          <w:lang w:val="en-US" w:eastAsia="en-GB"/>
        </w:rPr>
        <w:t xml:space="preserve">The members of the steering committee of </w:t>
      </w:r>
      <w:r w:rsidR="00A56D92">
        <w:rPr>
          <w:rFonts w:eastAsia="Times New Roman" w:cstheme="minorHAnsi"/>
          <w:lang w:val="en-US" w:eastAsia="en-GB"/>
        </w:rPr>
        <w:t>Circular Society</w:t>
      </w:r>
      <w:r w:rsidRPr="00101A50">
        <w:rPr>
          <w:rFonts w:eastAsia="Times New Roman" w:cstheme="minorHAnsi"/>
          <w:lang w:val="en-US" w:eastAsia="en-GB"/>
        </w:rPr>
        <w:t xml:space="preserve"> will perform the scientific review of the</w:t>
      </w:r>
      <w:r w:rsidR="00A14C00">
        <w:rPr>
          <w:rFonts w:eastAsia="Times New Roman" w:cstheme="minorHAnsi"/>
          <w:lang w:val="en-US" w:eastAsia="en-GB"/>
        </w:rPr>
        <w:t xml:space="preserve"> </w:t>
      </w:r>
      <w:r w:rsidRPr="00101A50">
        <w:rPr>
          <w:rFonts w:eastAsia="Times New Roman" w:cstheme="minorHAnsi"/>
          <w:lang w:val="en-US" w:eastAsia="en-GB"/>
        </w:rPr>
        <w:t>proposals. If necessary, they may ask experts outside the working group to review the research</w:t>
      </w:r>
      <w:r w:rsidR="00A14C00">
        <w:rPr>
          <w:rFonts w:eastAsia="Times New Roman" w:cstheme="minorHAnsi"/>
          <w:lang w:val="en-US" w:eastAsia="en-GB"/>
        </w:rPr>
        <w:t xml:space="preserve"> </w:t>
      </w:r>
      <w:r w:rsidRPr="00101A50">
        <w:rPr>
          <w:rFonts w:eastAsia="Times New Roman" w:cstheme="minorHAnsi"/>
          <w:lang w:val="en-US" w:eastAsia="en-GB"/>
        </w:rPr>
        <w:t>proposals. Steering committee members who have a conflict of interest (for example, because of</w:t>
      </w:r>
      <w:r w:rsidR="00A14C00">
        <w:rPr>
          <w:rFonts w:eastAsia="Times New Roman" w:cstheme="minorHAnsi"/>
          <w:lang w:val="en-US" w:eastAsia="en-GB"/>
        </w:rPr>
        <w:t xml:space="preserve"> </w:t>
      </w:r>
      <w:r w:rsidRPr="00101A50">
        <w:rPr>
          <w:rFonts w:eastAsia="Times New Roman" w:cstheme="minorHAnsi"/>
          <w:lang w:val="en-US" w:eastAsia="en-GB"/>
        </w:rPr>
        <w:t>involvement of direct colleagues in a proposal) are exempted from decision-making. The applicants</w:t>
      </w:r>
      <w:r w:rsidR="00A14C00">
        <w:rPr>
          <w:rFonts w:eastAsia="Times New Roman" w:cstheme="minorHAnsi"/>
          <w:lang w:val="en-US" w:eastAsia="en-GB"/>
        </w:rPr>
        <w:t xml:space="preserve"> </w:t>
      </w:r>
      <w:r w:rsidRPr="00101A50">
        <w:rPr>
          <w:rFonts w:eastAsia="Times New Roman" w:cstheme="minorHAnsi"/>
          <w:lang w:val="en-US" w:eastAsia="en-GB"/>
        </w:rPr>
        <w:t xml:space="preserve">will be informed of the decision on </w:t>
      </w:r>
      <w:r w:rsidR="006A5B9F">
        <w:rPr>
          <w:rFonts w:eastAsia="Times New Roman" w:cstheme="minorHAnsi"/>
          <w:lang w:val="en-US" w:eastAsia="en-GB"/>
        </w:rPr>
        <w:t xml:space="preserve">17 </w:t>
      </w:r>
      <w:r w:rsidR="007E1028">
        <w:rPr>
          <w:rFonts w:eastAsia="Times New Roman" w:cstheme="minorHAnsi"/>
          <w:lang w:val="en-US" w:eastAsia="en-GB"/>
        </w:rPr>
        <w:t>Novem</w:t>
      </w:r>
      <w:r w:rsidR="006A5B9F">
        <w:rPr>
          <w:rFonts w:eastAsia="Times New Roman" w:cstheme="minorHAnsi"/>
          <w:lang w:val="en-US" w:eastAsia="en-GB"/>
        </w:rPr>
        <w:t>ber</w:t>
      </w:r>
      <w:r w:rsidRPr="00101A50">
        <w:rPr>
          <w:rFonts w:eastAsia="Times New Roman" w:cstheme="minorHAnsi"/>
          <w:lang w:val="en-US" w:eastAsia="en-GB"/>
        </w:rPr>
        <w:t xml:space="preserve"> 2022 latest.</w:t>
      </w:r>
      <w:r w:rsidR="00CE55AA">
        <w:rPr>
          <w:rFonts w:eastAsia="Times New Roman" w:cstheme="minorHAnsi"/>
          <w:lang w:val="en-US" w:eastAsia="en-GB"/>
        </w:rPr>
        <w:t xml:space="preserve"> </w:t>
      </w:r>
      <w:r w:rsidR="00CE55AA" w:rsidRPr="00CE55AA">
        <w:rPr>
          <w:rFonts w:eastAsia="Times New Roman" w:cstheme="minorHAnsi"/>
          <w:lang w:val="en-US" w:eastAsia="en-GB"/>
        </w:rPr>
        <w:t>Note that during the evaluation, the working group Circular Society can adjust proposed budgets if deemed reasonable, also to be able to fund additional proposals.</w:t>
      </w:r>
    </w:p>
    <w:p w14:paraId="12393F9C" w14:textId="611B422A" w:rsidR="002541A9" w:rsidRPr="00101A50" w:rsidRDefault="002541A9" w:rsidP="002541A9">
      <w:pPr>
        <w:spacing w:line="320" w:lineRule="exact"/>
        <w:rPr>
          <w:rFonts w:eastAsia="Times New Roman" w:cstheme="minorHAnsi"/>
          <w:lang w:val="en-US" w:eastAsia="en-GB"/>
        </w:rPr>
      </w:pPr>
      <w:r w:rsidRPr="00101A50">
        <w:rPr>
          <w:rFonts w:eastAsia="Times New Roman" w:cstheme="minorHAnsi"/>
          <w:lang w:val="en-US" w:eastAsia="en-GB"/>
        </w:rPr>
        <w:t>Funding will be dispersed by the finance team directly following the notification to the applicants.</w:t>
      </w:r>
      <w:r w:rsidR="00A14C00">
        <w:rPr>
          <w:rFonts w:eastAsia="Times New Roman" w:cstheme="minorHAnsi"/>
          <w:lang w:val="en-US" w:eastAsia="en-GB"/>
        </w:rPr>
        <w:t xml:space="preserve"> </w:t>
      </w:r>
      <w:r w:rsidRPr="00101A50">
        <w:rPr>
          <w:rFonts w:eastAsia="Times New Roman" w:cstheme="minorHAnsi"/>
          <w:lang w:val="en-US" w:eastAsia="en-GB"/>
        </w:rPr>
        <w:t>If ethical approval is needed for a project, the amount can only be transferred after the applicants</w:t>
      </w:r>
      <w:r w:rsidR="00A14C00">
        <w:rPr>
          <w:rFonts w:eastAsia="Times New Roman" w:cstheme="minorHAnsi"/>
          <w:lang w:val="en-US" w:eastAsia="en-GB"/>
        </w:rPr>
        <w:t xml:space="preserve"> </w:t>
      </w:r>
      <w:r w:rsidRPr="00101A50">
        <w:rPr>
          <w:rFonts w:eastAsia="Times New Roman" w:cstheme="minorHAnsi"/>
          <w:lang w:val="en-US" w:eastAsia="en-GB"/>
        </w:rPr>
        <w:t xml:space="preserve">have handed over the approval of the Ethics Committee to the </w:t>
      </w:r>
      <w:r w:rsidR="00663EEC">
        <w:rPr>
          <w:rFonts w:eastAsia="Times New Roman" w:cstheme="minorHAnsi"/>
          <w:lang w:val="en-US" w:eastAsia="en-GB"/>
        </w:rPr>
        <w:t>program manager of the Hub CSH</w:t>
      </w:r>
      <w:r w:rsidRPr="00101A50">
        <w:rPr>
          <w:rFonts w:eastAsia="Times New Roman" w:cstheme="minorHAnsi"/>
          <w:lang w:val="en-US" w:eastAsia="en-GB"/>
        </w:rPr>
        <w:t>. After</w:t>
      </w:r>
      <w:r w:rsidR="00A14C00">
        <w:rPr>
          <w:rFonts w:eastAsia="Times New Roman" w:cstheme="minorHAnsi"/>
          <w:lang w:val="en-US" w:eastAsia="en-GB"/>
        </w:rPr>
        <w:t xml:space="preserve"> </w:t>
      </w:r>
      <w:r w:rsidRPr="00101A50">
        <w:rPr>
          <w:rFonts w:eastAsia="Times New Roman" w:cstheme="minorHAnsi"/>
          <w:lang w:val="en-US" w:eastAsia="en-GB"/>
        </w:rPr>
        <w:t xml:space="preserve">this approval, the amount will be transferred, and the project can start (no later than 1 </w:t>
      </w:r>
      <w:r w:rsidR="008A53FA">
        <w:rPr>
          <w:rFonts w:eastAsia="Times New Roman" w:cstheme="minorHAnsi"/>
          <w:lang w:val="en-US" w:eastAsia="en-GB"/>
        </w:rPr>
        <w:t>January</w:t>
      </w:r>
      <w:r w:rsidR="00A14C00">
        <w:rPr>
          <w:rFonts w:eastAsia="Times New Roman" w:cstheme="minorHAnsi"/>
          <w:lang w:val="en-US" w:eastAsia="en-GB"/>
        </w:rPr>
        <w:t xml:space="preserve"> </w:t>
      </w:r>
      <w:r w:rsidRPr="00101A50">
        <w:rPr>
          <w:rFonts w:eastAsia="Times New Roman" w:cstheme="minorHAnsi"/>
          <w:lang w:val="en-US" w:eastAsia="en-GB"/>
        </w:rPr>
        <w:t>202</w:t>
      </w:r>
      <w:r w:rsidR="008A53FA">
        <w:rPr>
          <w:rFonts w:eastAsia="Times New Roman" w:cstheme="minorHAnsi"/>
          <w:lang w:val="en-US" w:eastAsia="en-GB"/>
        </w:rPr>
        <w:t>3</w:t>
      </w:r>
      <w:r w:rsidRPr="00101A50">
        <w:rPr>
          <w:rFonts w:eastAsia="Times New Roman" w:cstheme="minorHAnsi"/>
          <w:lang w:val="en-US" w:eastAsia="en-GB"/>
        </w:rPr>
        <w:t>).</w:t>
      </w:r>
    </w:p>
    <w:p w14:paraId="0B52209F" w14:textId="77777777" w:rsidR="001E76DC" w:rsidRDefault="001E76DC" w:rsidP="002541A9">
      <w:pPr>
        <w:spacing w:line="320" w:lineRule="exact"/>
        <w:rPr>
          <w:rFonts w:eastAsia="Times New Roman" w:cstheme="minorHAnsi"/>
          <w:b/>
          <w:bCs/>
          <w:lang w:val="en-US" w:eastAsia="en-GB"/>
        </w:rPr>
      </w:pPr>
    </w:p>
    <w:p w14:paraId="394A0D41" w14:textId="3EE8FD81" w:rsidR="002541A9" w:rsidRPr="00A04B9A" w:rsidRDefault="002541A9" w:rsidP="002541A9">
      <w:pPr>
        <w:spacing w:line="320" w:lineRule="exact"/>
        <w:rPr>
          <w:rFonts w:eastAsia="Times New Roman" w:cstheme="minorHAnsi"/>
          <w:b/>
          <w:bCs/>
          <w:lang w:val="en-US" w:eastAsia="en-GB"/>
        </w:rPr>
      </w:pPr>
      <w:r w:rsidRPr="00A04B9A">
        <w:rPr>
          <w:rFonts w:eastAsia="Times New Roman" w:cstheme="minorHAnsi"/>
          <w:b/>
          <w:bCs/>
          <w:lang w:val="en-US" w:eastAsia="en-GB"/>
        </w:rPr>
        <w:t>Review criteria</w:t>
      </w:r>
    </w:p>
    <w:p w14:paraId="68EB3853" w14:textId="77777777" w:rsidR="002541A9" w:rsidRPr="00101A50" w:rsidRDefault="002541A9" w:rsidP="002541A9">
      <w:pPr>
        <w:spacing w:line="320" w:lineRule="exact"/>
        <w:rPr>
          <w:rFonts w:eastAsia="Times New Roman" w:cstheme="minorHAnsi"/>
          <w:lang w:val="en-US" w:eastAsia="en-GB"/>
        </w:rPr>
      </w:pPr>
      <w:r w:rsidRPr="00101A50">
        <w:rPr>
          <w:rFonts w:eastAsia="Times New Roman" w:cstheme="minorHAnsi"/>
          <w:lang w:val="en-US" w:eastAsia="en-GB"/>
        </w:rPr>
        <w:t>The proposals will be reviewed based on the following criteria:</w:t>
      </w:r>
    </w:p>
    <w:p w14:paraId="4800C496" w14:textId="1CF1E448" w:rsidR="002541A9" w:rsidRPr="00025470" w:rsidRDefault="002541A9" w:rsidP="00025470">
      <w:pPr>
        <w:pStyle w:val="Lijstalinea"/>
        <w:numPr>
          <w:ilvl w:val="0"/>
          <w:numId w:val="18"/>
        </w:numPr>
        <w:spacing w:line="320" w:lineRule="exact"/>
        <w:rPr>
          <w:rFonts w:eastAsia="Times New Roman" w:cstheme="minorHAnsi"/>
          <w:lang w:val="en-US" w:eastAsia="en-GB"/>
        </w:rPr>
      </w:pPr>
      <w:r w:rsidRPr="00025470">
        <w:rPr>
          <w:rFonts w:eastAsia="Times New Roman" w:cstheme="minorHAnsi"/>
          <w:lang w:val="en-US" w:eastAsia="en-GB"/>
        </w:rPr>
        <w:t>The composition and qualifications of the team to complete the project. The extent to which the</w:t>
      </w:r>
      <w:r w:rsidR="007C366E" w:rsidRPr="00025470">
        <w:rPr>
          <w:rFonts w:eastAsia="Times New Roman" w:cstheme="minorHAnsi"/>
          <w:lang w:val="en-US" w:eastAsia="en-GB"/>
        </w:rPr>
        <w:t xml:space="preserve"> </w:t>
      </w:r>
      <w:r w:rsidRPr="00025470">
        <w:rPr>
          <w:rFonts w:eastAsia="Times New Roman" w:cstheme="minorHAnsi"/>
          <w:lang w:val="en-US" w:eastAsia="en-GB"/>
        </w:rPr>
        <w:t>research team makes effective use of the complementary expertise of the different Alliance</w:t>
      </w:r>
      <w:r w:rsidR="007C366E" w:rsidRPr="00025470">
        <w:rPr>
          <w:rFonts w:eastAsia="Times New Roman" w:cstheme="minorHAnsi"/>
          <w:lang w:val="en-US" w:eastAsia="en-GB"/>
        </w:rPr>
        <w:t xml:space="preserve"> </w:t>
      </w:r>
      <w:r w:rsidRPr="00025470">
        <w:rPr>
          <w:rFonts w:eastAsia="Times New Roman" w:cstheme="minorHAnsi"/>
          <w:lang w:val="en-US" w:eastAsia="en-GB"/>
        </w:rPr>
        <w:t xml:space="preserve">partners to form new collaborations and innovate in </w:t>
      </w:r>
      <w:r w:rsidR="009E6F62" w:rsidRPr="00025470">
        <w:rPr>
          <w:rFonts w:eastAsia="Times New Roman" w:cstheme="minorHAnsi"/>
          <w:lang w:val="en-US" w:eastAsia="en-GB"/>
        </w:rPr>
        <w:t xml:space="preserve">the field of </w:t>
      </w:r>
      <w:r w:rsidR="002F50F5">
        <w:rPr>
          <w:rFonts w:eastAsia="Times New Roman" w:cstheme="minorHAnsi"/>
          <w:lang w:val="en-US" w:eastAsia="en-GB"/>
        </w:rPr>
        <w:t>circular hospitals</w:t>
      </w:r>
      <w:r w:rsidRPr="00025470">
        <w:rPr>
          <w:rFonts w:eastAsia="Times New Roman" w:cstheme="minorHAnsi"/>
          <w:lang w:val="en-US" w:eastAsia="en-GB"/>
        </w:rPr>
        <w:t xml:space="preserve">. </w:t>
      </w:r>
    </w:p>
    <w:p w14:paraId="5565327A" w14:textId="2677D1E0" w:rsidR="002541A9" w:rsidRPr="00025470" w:rsidRDefault="002541A9" w:rsidP="00025470">
      <w:pPr>
        <w:pStyle w:val="Lijstalinea"/>
        <w:numPr>
          <w:ilvl w:val="0"/>
          <w:numId w:val="18"/>
        </w:numPr>
        <w:spacing w:line="320" w:lineRule="exact"/>
        <w:rPr>
          <w:rFonts w:eastAsia="Times New Roman" w:cstheme="minorHAnsi"/>
          <w:lang w:val="en-US" w:eastAsia="en-GB"/>
        </w:rPr>
      </w:pPr>
      <w:r w:rsidRPr="00025470">
        <w:rPr>
          <w:rFonts w:eastAsia="Times New Roman" w:cstheme="minorHAnsi"/>
          <w:lang w:val="en-US" w:eastAsia="en-GB"/>
        </w:rPr>
        <w:t>The extent to which the seed fund is used to work towards larger initiatives and/or a larger grant</w:t>
      </w:r>
      <w:r w:rsidR="007C366E" w:rsidRPr="00025470">
        <w:rPr>
          <w:rFonts w:eastAsia="Times New Roman" w:cstheme="minorHAnsi"/>
          <w:lang w:val="en-US" w:eastAsia="en-GB"/>
        </w:rPr>
        <w:t xml:space="preserve"> </w:t>
      </w:r>
      <w:r w:rsidRPr="00025470">
        <w:rPr>
          <w:rFonts w:eastAsia="Times New Roman" w:cstheme="minorHAnsi"/>
          <w:lang w:val="en-US" w:eastAsia="en-GB"/>
        </w:rPr>
        <w:t xml:space="preserve">application </w:t>
      </w:r>
      <w:r w:rsidR="00F07B97" w:rsidRPr="00025470">
        <w:rPr>
          <w:rFonts w:eastAsia="Times New Roman" w:cstheme="minorHAnsi"/>
          <w:lang w:val="en-US" w:eastAsia="en-GB"/>
        </w:rPr>
        <w:t>in the field of the three research lines of the hub</w:t>
      </w:r>
      <w:r w:rsidRPr="00025470">
        <w:rPr>
          <w:rFonts w:eastAsia="Times New Roman" w:cstheme="minorHAnsi"/>
          <w:lang w:val="en-US" w:eastAsia="en-GB"/>
        </w:rPr>
        <w:t>. Higher priority will be given to innovations that can</w:t>
      </w:r>
      <w:r w:rsidR="007C366E" w:rsidRPr="00025470">
        <w:rPr>
          <w:rFonts w:eastAsia="Times New Roman" w:cstheme="minorHAnsi"/>
          <w:lang w:val="en-US" w:eastAsia="en-GB"/>
        </w:rPr>
        <w:t xml:space="preserve"> </w:t>
      </w:r>
      <w:r w:rsidRPr="00025470">
        <w:rPr>
          <w:rFonts w:eastAsia="Times New Roman" w:cstheme="minorHAnsi"/>
          <w:lang w:val="en-US" w:eastAsia="en-GB"/>
        </w:rPr>
        <w:t>provide matching funds, have the potential to have Intellectual Property (IP), and lead to value</w:t>
      </w:r>
      <w:r w:rsidR="007C366E" w:rsidRPr="00025470">
        <w:rPr>
          <w:rFonts w:eastAsia="Times New Roman" w:cstheme="minorHAnsi"/>
          <w:lang w:val="en-US" w:eastAsia="en-GB"/>
        </w:rPr>
        <w:t xml:space="preserve"> </w:t>
      </w:r>
      <w:r w:rsidRPr="00025470">
        <w:rPr>
          <w:rFonts w:eastAsia="Times New Roman" w:cstheme="minorHAnsi"/>
          <w:lang w:val="en-US" w:eastAsia="en-GB"/>
        </w:rPr>
        <w:t>creation for the society.</w:t>
      </w:r>
    </w:p>
    <w:p w14:paraId="2EE96E42" w14:textId="5A64B534" w:rsidR="00292263" w:rsidRDefault="002541A9" w:rsidP="00735A56">
      <w:pPr>
        <w:pStyle w:val="Lijstalinea"/>
        <w:numPr>
          <w:ilvl w:val="0"/>
          <w:numId w:val="18"/>
        </w:numPr>
        <w:spacing w:line="320" w:lineRule="exact"/>
        <w:rPr>
          <w:rFonts w:eastAsia="Times New Roman" w:cstheme="minorHAnsi"/>
          <w:lang w:val="en-US" w:eastAsia="en-GB"/>
        </w:rPr>
      </w:pPr>
      <w:r w:rsidRPr="00025470">
        <w:rPr>
          <w:rFonts w:eastAsia="Times New Roman" w:cstheme="minorHAnsi"/>
          <w:lang w:val="en-US" w:eastAsia="en-GB"/>
        </w:rPr>
        <w:t>The extent to which the seed fund is used to work towards breakthrough</w:t>
      </w:r>
      <w:r w:rsidR="000950E1">
        <w:rPr>
          <w:rFonts w:eastAsia="Times New Roman" w:cstheme="minorHAnsi"/>
          <w:lang w:val="en-US" w:eastAsia="en-GB"/>
        </w:rPr>
        <w:t xml:space="preserve"> innovations</w:t>
      </w:r>
      <w:r w:rsidRPr="00025470">
        <w:rPr>
          <w:rFonts w:eastAsia="Times New Roman" w:cstheme="minorHAnsi"/>
          <w:lang w:val="en-US" w:eastAsia="en-GB"/>
        </w:rPr>
        <w:t xml:space="preserve"> and accelerated</w:t>
      </w:r>
      <w:r w:rsidR="00162F7A">
        <w:rPr>
          <w:rFonts w:eastAsia="Times New Roman" w:cstheme="minorHAnsi"/>
          <w:lang w:val="en-US" w:eastAsia="en-GB"/>
        </w:rPr>
        <w:t xml:space="preserve"> </w:t>
      </w:r>
      <w:r w:rsidR="0025462A" w:rsidRPr="00162F7A">
        <w:rPr>
          <w:rFonts w:eastAsia="Times New Roman" w:cstheme="minorHAnsi"/>
          <w:lang w:val="en-US" w:eastAsia="en-GB"/>
        </w:rPr>
        <w:t>i</w:t>
      </w:r>
      <w:r w:rsidR="00F07B97" w:rsidRPr="00162F7A">
        <w:rPr>
          <w:rFonts w:eastAsia="Times New Roman" w:cstheme="minorHAnsi"/>
          <w:lang w:val="en-US" w:eastAsia="en-GB"/>
        </w:rPr>
        <w:t xml:space="preserve">mplementation of </w:t>
      </w:r>
      <w:r w:rsidR="0025462A" w:rsidRPr="00162F7A">
        <w:rPr>
          <w:rFonts w:eastAsia="Times New Roman" w:cstheme="minorHAnsi"/>
          <w:lang w:val="en-US" w:eastAsia="en-GB"/>
        </w:rPr>
        <w:t>circular solutions</w:t>
      </w:r>
      <w:r w:rsidRPr="00162F7A">
        <w:rPr>
          <w:rFonts w:eastAsia="Times New Roman" w:cstheme="minorHAnsi"/>
          <w:lang w:val="en-US" w:eastAsia="en-GB"/>
        </w:rPr>
        <w:t>, product</w:t>
      </w:r>
      <w:r w:rsidR="0025462A" w:rsidRPr="00162F7A">
        <w:rPr>
          <w:rFonts w:eastAsia="Times New Roman" w:cstheme="minorHAnsi"/>
          <w:lang w:val="en-US" w:eastAsia="en-GB"/>
        </w:rPr>
        <w:t>s</w:t>
      </w:r>
      <w:r w:rsidRPr="00162F7A">
        <w:rPr>
          <w:rFonts w:eastAsia="Times New Roman" w:cstheme="minorHAnsi"/>
          <w:lang w:val="en-US" w:eastAsia="en-GB"/>
        </w:rPr>
        <w:t>,</w:t>
      </w:r>
      <w:r w:rsidR="007C366E" w:rsidRPr="00162F7A">
        <w:rPr>
          <w:rFonts w:eastAsia="Times New Roman" w:cstheme="minorHAnsi"/>
          <w:lang w:val="en-US" w:eastAsia="en-GB"/>
        </w:rPr>
        <w:t xml:space="preserve"> </w:t>
      </w:r>
      <w:r w:rsidR="000950E1" w:rsidRPr="00162F7A">
        <w:rPr>
          <w:rFonts w:eastAsia="Times New Roman" w:cstheme="minorHAnsi"/>
          <w:lang w:val="en-US" w:eastAsia="en-GB"/>
        </w:rPr>
        <w:t>processes,</w:t>
      </w:r>
      <w:r w:rsidRPr="00162F7A">
        <w:rPr>
          <w:rFonts w:eastAsia="Times New Roman" w:cstheme="minorHAnsi"/>
          <w:lang w:val="en-US" w:eastAsia="en-GB"/>
        </w:rPr>
        <w:t xml:space="preserve"> or service</w:t>
      </w:r>
      <w:r w:rsidR="001B434D" w:rsidRPr="00162F7A">
        <w:rPr>
          <w:rFonts w:eastAsia="Times New Roman" w:cstheme="minorHAnsi"/>
          <w:lang w:val="en-US" w:eastAsia="en-GB"/>
        </w:rPr>
        <w:t>s</w:t>
      </w:r>
      <w:r w:rsidR="000950E1">
        <w:rPr>
          <w:rFonts w:eastAsia="Times New Roman" w:cstheme="minorHAnsi"/>
          <w:lang w:val="en-US" w:eastAsia="en-GB"/>
        </w:rPr>
        <w:t xml:space="preserve">, in addition to </w:t>
      </w:r>
      <w:r w:rsidRPr="00162F7A">
        <w:rPr>
          <w:rFonts w:eastAsia="Times New Roman" w:cstheme="minorHAnsi"/>
          <w:lang w:val="en-US" w:eastAsia="en-GB"/>
        </w:rPr>
        <w:t>scientific quality</w:t>
      </w:r>
      <w:r w:rsidR="00686979">
        <w:rPr>
          <w:rFonts w:eastAsia="Times New Roman" w:cstheme="minorHAnsi"/>
          <w:lang w:val="en-US" w:eastAsia="en-GB"/>
        </w:rPr>
        <w:t xml:space="preserve"> of the proposed project and appropriateness </w:t>
      </w:r>
      <w:r w:rsidRPr="00162F7A">
        <w:rPr>
          <w:rFonts w:eastAsia="Times New Roman" w:cstheme="minorHAnsi"/>
          <w:lang w:val="en-US" w:eastAsia="en-GB"/>
        </w:rPr>
        <w:t>and the ethical acceptability of the proposed approach</w:t>
      </w:r>
      <w:r w:rsidR="007C366E" w:rsidRPr="00162F7A">
        <w:rPr>
          <w:rFonts w:eastAsia="Times New Roman" w:cstheme="minorHAnsi"/>
          <w:lang w:val="en-US" w:eastAsia="en-GB"/>
        </w:rPr>
        <w:t xml:space="preserve"> </w:t>
      </w:r>
      <w:r w:rsidRPr="00162F7A">
        <w:rPr>
          <w:rFonts w:eastAsia="Times New Roman" w:cstheme="minorHAnsi"/>
          <w:lang w:val="en-US" w:eastAsia="en-GB"/>
        </w:rPr>
        <w:t xml:space="preserve">and methods. </w:t>
      </w:r>
    </w:p>
    <w:p w14:paraId="3AD25E02" w14:textId="6488711E" w:rsidR="002541A9" w:rsidRPr="00025470" w:rsidRDefault="002541A9" w:rsidP="00025470">
      <w:pPr>
        <w:pStyle w:val="Lijstalinea"/>
        <w:numPr>
          <w:ilvl w:val="0"/>
          <w:numId w:val="18"/>
        </w:numPr>
        <w:spacing w:line="320" w:lineRule="exact"/>
        <w:rPr>
          <w:rFonts w:eastAsia="Times New Roman" w:cstheme="minorHAnsi"/>
          <w:lang w:val="en-US" w:eastAsia="en-GB"/>
        </w:rPr>
      </w:pPr>
      <w:r w:rsidRPr="00025470">
        <w:rPr>
          <w:rFonts w:eastAsia="Times New Roman" w:cstheme="minorHAnsi"/>
          <w:lang w:val="en-US" w:eastAsia="en-GB"/>
        </w:rPr>
        <w:t>Innovativeness and creativity of the proposed project, balanced by the project's likelihood of</w:t>
      </w:r>
      <w:r w:rsidR="007C366E" w:rsidRPr="00025470">
        <w:rPr>
          <w:rFonts w:eastAsia="Times New Roman" w:cstheme="minorHAnsi"/>
          <w:lang w:val="en-US" w:eastAsia="en-GB"/>
        </w:rPr>
        <w:t xml:space="preserve"> </w:t>
      </w:r>
      <w:r w:rsidRPr="00025470">
        <w:rPr>
          <w:rFonts w:eastAsia="Times New Roman" w:cstheme="minorHAnsi"/>
          <w:lang w:val="en-US" w:eastAsia="en-GB"/>
        </w:rPr>
        <w:t xml:space="preserve">success. </w:t>
      </w:r>
      <w:r w:rsidR="005334BE">
        <w:rPr>
          <w:rFonts w:eastAsia="Times New Roman" w:cstheme="minorHAnsi"/>
          <w:lang w:val="en-US" w:eastAsia="en-GB"/>
        </w:rPr>
        <w:t>T</w:t>
      </w:r>
      <w:r w:rsidRPr="00025470">
        <w:rPr>
          <w:rFonts w:eastAsia="Times New Roman" w:cstheme="minorHAnsi"/>
          <w:lang w:val="en-US" w:eastAsia="en-GB"/>
        </w:rPr>
        <w:t xml:space="preserve">he </w:t>
      </w:r>
      <w:r w:rsidR="00D127CB" w:rsidRPr="00025470">
        <w:rPr>
          <w:rFonts w:eastAsia="Times New Roman" w:cstheme="minorHAnsi"/>
          <w:lang w:val="en-US" w:eastAsia="en-GB"/>
        </w:rPr>
        <w:t xml:space="preserve">realistic </w:t>
      </w:r>
      <w:r w:rsidR="00CA54D8" w:rsidRPr="00025470">
        <w:rPr>
          <w:rFonts w:eastAsia="Times New Roman" w:cstheme="minorHAnsi"/>
          <w:lang w:val="en-US" w:eastAsia="en-GB"/>
        </w:rPr>
        <w:t>achievabi</w:t>
      </w:r>
      <w:r w:rsidR="00CA54D8">
        <w:rPr>
          <w:rFonts w:eastAsia="Times New Roman" w:cstheme="minorHAnsi"/>
          <w:lang w:val="en-US" w:eastAsia="en-GB"/>
        </w:rPr>
        <w:t xml:space="preserve">lity of </w:t>
      </w:r>
      <w:r w:rsidRPr="00025470">
        <w:rPr>
          <w:rFonts w:eastAsia="Times New Roman" w:cstheme="minorHAnsi"/>
          <w:lang w:val="en-US" w:eastAsia="en-GB"/>
        </w:rPr>
        <w:t xml:space="preserve">objectives </w:t>
      </w:r>
      <w:r w:rsidR="00CA54D8">
        <w:rPr>
          <w:rFonts w:eastAsia="Times New Roman" w:cstheme="minorHAnsi"/>
          <w:lang w:val="en-US" w:eastAsia="en-GB"/>
        </w:rPr>
        <w:t>and</w:t>
      </w:r>
      <w:r w:rsidRPr="00025470">
        <w:rPr>
          <w:rFonts w:eastAsia="Times New Roman" w:cstheme="minorHAnsi"/>
          <w:lang w:val="en-US" w:eastAsia="en-GB"/>
        </w:rPr>
        <w:t xml:space="preserve"> deliverables within the given</w:t>
      </w:r>
      <w:r w:rsidR="007C366E" w:rsidRPr="00025470">
        <w:rPr>
          <w:rFonts w:eastAsia="Times New Roman" w:cstheme="minorHAnsi"/>
          <w:lang w:val="en-US" w:eastAsia="en-GB"/>
        </w:rPr>
        <w:t xml:space="preserve"> </w:t>
      </w:r>
      <w:r w:rsidRPr="00025470">
        <w:rPr>
          <w:rFonts w:eastAsia="Times New Roman" w:cstheme="minorHAnsi"/>
          <w:lang w:val="en-US" w:eastAsia="en-GB"/>
        </w:rPr>
        <w:t>timeline</w:t>
      </w:r>
      <w:r w:rsidR="00D127CB">
        <w:rPr>
          <w:rFonts w:eastAsia="Times New Roman" w:cstheme="minorHAnsi"/>
          <w:lang w:val="en-US" w:eastAsia="en-GB"/>
        </w:rPr>
        <w:t>. The</w:t>
      </w:r>
      <w:r w:rsidRPr="00025470">
        <w:rPr>
          <w:rFonts w:eastAsia="Times New Roman" w:cstheme="minorHAnsi"/>
          <w:lang w:val="en-US" w:eastAsia="en-GB"/>
        </w:rPr>
        <w:t xml:space="preserve"> </w:t>
      </w:r>
      <w:r w:rsidR="00D127CB">
        <w:rPr>
          <w:rFonts w:eastAsia="Times New Roman" w:cstheme="minorHAnsi"/>
          <w:lang w:val="en-US" w:eastAsia="en-GB"/>
        </w:rPr>
        <w:t>balance between</w:t>
      </w:r>
      <w:r w:rsidRPr="00025470">
        <w:rPr>
          <w:rFonts w:eastAsia="Times New Roman" w:cstheme="minorHAnsi"/>
          <w:lang w:val="en-US" w:eastAsia="en-GB"/>
        </w:rPr>
        <w:t xml:space="preserve"> budget </w:t>
      </w:r>
      <w:r w:rsidR="00D127CB">
        <w:rPr>
          <w:rFonts w:eastAsia="Times New Roman" w:cstheme="minorHAnsi"/>
          <w:lang w:val="en-US" w:eastAsia="en-GB"/>
        </w:rPr>
        <w:t>and</w:t>
      </w:r>
      <w:r w:rsidRPr="00025470">
        <w:rPr>
          <w:rFonts w:eastAsia="Times New Roman" w:cstheme="minorHAnsi"/>
          <w:lang w:val="en-US" w:eastAsia="en-GB"/>
        </w:rPr>
        <w:t xml:space="preserve"> the intended </w:t>
      </w:r>
      <w:r w:rsidR="00392B64">
        <w:rPr>
          <w:rFonts w:eastAsia="Times New Roman" w:cstheme="minorHAnsi"/>
          <w:lang w:val="en-US" w:eastAsia="en-GB"/>
        </w:rPr>
        <w:t xml:space="preserve">activities and </w:t>
      </w:r>
      <w:r w:rsidRPr="00025470">
        <w:rPr>
          <w:rFonts w:eastAsia="Times New Roman" w:cstheme="minorHAnsi"/>
          <w:lang w:val="en-US" w:eastAsia="en-GB"/>
        </w:rPr>
        <w:t>result</w:t>
      </w:r>
      <w:r w:rsidR="00392B64">
        <w:rPr>
          <w:rFonts w:eastAsia="Times New Roman" w:cstheme="minorHAnsi"/>
          <w:lang w:val="en-US" w:eastAsia="en-GB"/>
        </w:rPr>
        <w:t>s</w:t>
      </w:r>
      <w:r w:rsidRPr="00025470">
        <w:rPr>
          <w:rFonts w:eastAsia="Times New Roman" w:cstheme="minorHAnsi"/>
          <w:lang w:val="en-US" w:eastAsia="en-GB"/>
        </w:rPr>
        <w:t xml:space="preserve"> of the </w:t>
      </w:r>
      <w:r w:rsidR="00D127CB">
        <w:rPr>
          <w:rFonts w:eastAsia="Times New Roman" w:cstheme="minorHAnsi"/>
          <w:lang w:val="en-US" w:eastAsia="en-GB"/>
        </w:rPr>
        <w:t>proposed project.</w:t>
      </w:r>
    </w:p>
    <w:p w14:paraId="243C788A" w14:textId="77777777" w:rsidR="001E76DC" w:rsidRDefault="001E76DC" w:rsidP="002541A9">
      <w:pPr>
        <w:spacing w:line="320" w:lineRule="exact"/>
        <w:rPr>
          <w:rFonts w:eastAsia="Times New Roman" w:cstheme="minorHAnsi"/>
          <w:b/>
          <w:bCs/>
          <w:lang w:val="en-US" w:eastAsia="en-GB"/>
        </w:rPr>
      </w:pPr>
    </w:p>
    <w:p w14:paraId="4F2F3CD9" w14:textId="346510A6" w:rsidR="002541A9" w:rsidRPr="00A008BF" w:rsidRDefault="002541A9" w:rsidP="002541A9">
      <w:pPr>
        <w:spacing w:line="320" w:lineRule="exact"/>
        <w:rPr>
          <w:rFonts w:eastAsia="Times New Roman" w:cstheme="minorHAnsi"/>
          <w:b/>
          <w:bCs/>
          <w:lang w:val="en-US" w:eastAsia="en-GB"/>
        </w:rPr>
      </w:pPr>
      <w:r w:rsidRPr="00A008BF">
        <w:rPr>
          <w:rFonts w:eastAsia="Times New Roman" w:cstheme="minorHAnsi"/>
          <w:b/>
          <w:bCs/>
          <w:lang w:val="en-US" w:eastAsia="en-GB"/>
        </w:rPr>
        <w:t>Requirements for awardees</w:t>
      </w:r>
    </w:p>
    <w:p w14:paraId="377BC40E" w14:textId="1A533D88" w:rsidR="002541A9" w:rsidRDefault="002541A9" w:rsidP="002541A9">
      <w:pPr>
        <w:spacing w:line="320" w:lineRule="exact"/>
        <w:rPr>
          <w:rFonts w:eastAsia="Times New Roman" w:cstheme="minorHAnsi"/>
          <w:lang w:val="en-US" w:eastAsia="en-GB"/>
        </w:rPr>
      </w:pPr>
      <w:r w:rsidRPr="00101A50">
        <w:rPr>
          <w:rFonts w:eastAsia="Times New Roman" w:cstheme="minorHAnsi"/>
          <w:lang w:val="en-US" w:eastAsia="en-GB"/>
        </w:rPr>
        <w:t xml:space="preserve">Awardees must be willing to attend future </w:t>
      </w:r>
      <w:r w:rsidR="00CC5985">
        <w:rPr>
          <w:rFonts w:eastAsia="Times New Roman" w:cstheme="minorHAnsi"/>
          <w:lang w:val="en-US" w:eastAsia="en-GB"/>
        </w:rPr>
        <w:t>Circular Society</w:t>
      </w:r>
      <w:r w:rsidR="00CC5985" w:rsidRPr="00101A50">
        <w:rPr>
          <w:rFonts w:eastAsia="Times New Roman" w:cstheme="minorHAnsi"/>
          <w:lang w:val="en-US" w:eastAsia="en-GB"/>
        </w:rPr>
        <w:t xml:space="preserve"> </w:t>
      </w:r>
      <w:r w:rsidRPr="00101A50">
        <w:rPr>
          <w:rFonts w:eastAsia="Times New Roman" w:cstheme="minorHAnsi"/>
          <w:lang w:val="en-US" w:eastAsia="en-GB"/>
        </w:rPr>
        <w:t>events and present their results there. By the</w:t>
      </w:r>
      <w:r w:rsidR="00B01A15">
        <w:rPr>
          <w:rFonts w:eastAsia="Times New Roman" w:cstheme="minorHAnsi"/>
          <w:lang w:val="en-US" w:eastAsia="en-GB"/>
        </w:rPr>
        <w:t xml:space="preserve"> </w:t>
      </w:r>
      <w:r w:rsidRPr="00101A50">
        <w:rPr>
          <w:rFonts w:eastAsia="Times New Roman" w:cstheme="minorHAnsi"/>
          <w:lang w:val="en-US" w:eastAsia="en-GB"/>
        </w:rPr>
        <w:t>project end date (</w:t>
      </w:r>
      <w:r w:rsidR="00B75076">
        <w:rPr>
          <w:rFonts w:eastAsia="Times New Roman" w:cstheme="minorHAnsi"/>
          <w:lang w:val="en-US" w:eastAsia="en-GB"/>
        </w:rPr>
        <w:t xml:space="preserve">latest </w:t>
      </w:r>
      <w:r w:rsidRPr="00101A50">
        <w:rPr>
          <w:rFonts w:eastAsia="Times New Roman" w:cstheme="minorHAnsi"/>
          <w:lang w:val="en-US" w:eastAsia="en-GB"/>
        </w:rPr>
        <w:t xml:space="preserve">12 months after receipt of the seed </w:t>
      </w:r>
      <w:r w:rsidR="00B75076">
        <w:rPr>
          <w:rFonts w:eastAsia="Times New Roman" w:cstheme="minorHAnsi"/>
          <w:lang w:val="en-US" w:eastAsia="en-GB"/>
        </w:rPr>
        <w:t>fund</w:t>
      </w:r>
      <w:r w:rsidRPr="00101A50">
        <w:rPr>
          <w:rFonts w:eastAsia="Times New Roman" w:cstheme="minorHAnsi"/>
          <w:lang w:val="en-US" w:eastAsia="en-GB"/>
        </w:rPr>
        <w:t>), recipients must provide a final report</w:t>
      </w:r>
      <w:r w:rsidR="00B01A15">
        <w:rPr>
          <w:rFonts w:eastAsia="Times New Roman" w:cstheme="minorHAnsi"/>
          <w:lang w:val="en-US" w:eastAsia="en-GB"/>
        </w:rPr>
        <w:t xml:space="preserve"> </w:t>
      </w:r>
      <w:r w:rsidRPr="00101A50">
        <w:rPr>
          <w:rFonts w:eastAsia="Times New Roman" w:cstheme="minorHAnsi"/>
          <w:lang w:val="en-US" w:eastAsia="en-GB"/>
        </w:rPr>
        <w:t>of the research</w:t>
      </w:r>
      <w:r w:rsidR="00EA2B96">
        <w:rPr>
          <w:rFonts w:eastAsia="Times New Roman" w:cstheme="minorHAnsi"/>
          <w:lang w:val="en-US" w:eastAsia="en-GB"/>
        </w:rPr>
        <w:t xml:space="preserve">, </w:t>
      </w:r>
      <w:r w:rsidRPr="00101A50">
        <w:rPr>
          <w:rFonts w:eastAsia="Times New Roman" w:cstheme="minorHAnsi"/>
          <w:lang w:val="en-US" w:eastAsia="en-GB"/>
        </w:rPr>
        <w:t>including a</w:t>
      </w:r>
      <w:r w:rsidR="00072AEF">
        <w:rPr>
          <w:rFonts w:eastAsia="Times New Roman" w:cstheme="minorHAnsi"/>
          <w:lang w:val="en-US" w:eastAsia="en-GB"/>
        </w:rPr>
        <w:t>t least a</w:t>
      </w:r>
      <w:r w:rsidRPr="00101A50">
        <w:rPr>
          <w:rFonts w:eastAsia="Times New Roman" w:cstheme="minorHAnsi"/>
          <w:lang w:val="en-US" w:eastAsia="en-GB"/>
        </w:rPr>
        <w:t xml:space="preserve"> </w:t>
      </w:r>
      <w:r w:rsidR="004B408F">
        <w:rPr>
          <w:rFonts w:eastAsia="Times New Roman" w:cstheme="minorHAnsi"/>
          <w:lang w:val="en-US" w:eastAsia="en-GB"/>
        </w:rPr>
        <w:t>summary of the results</w:t>
      </w:r>
      <w:r w:rsidR="00E57F20">
        <w:rPr>
          <w:rFonts w:eastAsia="Times New Roman" w:cstheme="minorHAnsi"/>
          <w:lang w:val="en-US" w:eastAsia="en-GB"/>
        </w:rPr>
        <w:t xml:space="preserve">, </w:t>
      </w:r>
      <w:r w:rsidR="0006577A">
        <w:rPr>
          <w:rFonts w:eastAsia="Times New Roman" w:cstheme="minorHAnsi"/>
          <w:lang w:val="en-US" w:eastAsia="en-GB"/>
        </w:rPr>
        <w:t xml:space="preserve">an </w:t>
      </w:r>
      <w:r w:rsidR="00E57F20">
        <w:rPr>
          <w:rFonts w:eastAsia="Times New Roman" w:cstheme="minorHAnsi"/>
          <w:lang w:val="en-US" w:eastAsia="en-GB"/>
        </w:rPr>
        <w:t>overview of the planned</w:t>
      </w:r>
      <w:r w:rsidR="004B408F">
        <w:rPr>
          <w:rFonts w:eastAsia="Times New Roman" w:cstheme="minorHAnsi"/>
          <w:lang w:val="en-US" w:eastAsia="en-GB"/>
        </w:rPr>
        <w:t xml:space="preserve"> </w:t>
      </w:r>
      <w:r w:rsidR="00E57F20">
        <w:rPr>
          <w:rFonts w:eastAsia="Times New Roman" w:cstheme="minorHAnsi"/>
          <w:lang w:val="en-US" w:eastAsia="en-GB"/>
        </w:rPr>
        <w:t xml:space="preserve">and obtained </w:t>
      </w:r>
      <w:r w:rsidR="004B408F" w:rsidRPr="00101A50">
        <w:rPr>
          <w:rFonts w:eastAsia="Times New Roman" w:cstheme="minorHAnsi"/>
          <w:lang w:val="en-US" w:eastAsia="en-GB"/>
        </w:rPr>
        <w:t>deliverables</w:t>
      </w:r>
      <w:r w:rsidR="00072AEF">
        <w:rPr>
          <w:rFonts w:eastAsia="Times New Roman" w:cstheme="minorHAnsi"/>
          <w:lang w:val="en-US" w:eastAsia="en-GB"/>
        </w:rPr>
        <w:t xml:space="preserve">, </w:t>
      </w:r>
      <w:r w:rsidR="00E57F20">
        <w:rPr>
          <w:rFonts w:eastAsia="Times New Roman" w:cstheme="minorHAnsi"/>
          <w:lang w:val="en-US" w:eastAsia="en-GB"/>
        </w:rPr>
        <w:t xml:space="preserve">and </w:t>
      </w:r>
      <w:r w:rsidRPr="00101A50">
        <w:rPr>
          <w:rFonts w:eastAsia="Times New Roman" w:cstheme="minorHAnsi"/>
          <w:lang w:val="en-US" w:eastAsia="en-GB"/>
        </w:rPr>
        <w:t>financial account</w:t>
      </w:r>
      <w:r w:rsidR="00E57F20">
        <w:rPr>
          <w:rFonts w:eastAsia="Times New Roman" w:cstheme="minorHAnsi"/>
          <w:lang w:val="en-US" w:eastAsia="en-GB"/>
        </w:rPr>
        <w:t>. I</w:t>
      </w:r>
      <w:r w:rsidR="00302A1E">
        <w:rPr>
          <w:rFonts w:eastAsia="Times New Roman" w:cstheme="minorHAnsi"/>
          <w:lang w:val="en-US" w:eastAsia="en-GB"/>
        </w:rPr>
        <w:t xml:space="preserve">n case </w:t>
      </w:r>
      <w:r w:rsidR="0077767D">
        <w:rPr>
          <w:rFonts w:eastAsia="Times New Roman" w:cstheme="minorHAnsi"/>
          <w:lang w:val="en-US" w:eastAsia="en-GB"/>
        </w:rPr>
        <w:t xml:space="preserve">of good reasons </w:t>
      </w:r>
      <w:r w:rsidR="00302A1E">
        <w:rPr>
          <w:rFonts w:eastAsia="Times New Roman" w:cstheme="minorHAnsi"/>
          <w:lang w:val="en-US" w:eastAsia="en-GB"/>
        </w:rPr>
        <w:t xml:space="preserve">not </w:t>
      </w:r>
      <w:r w:rsidR="0006577A">
        <w:rPr>
          <w:rFonts w:eastAsia="Times New Roman" w:cstheme="minorHAnsi"/>
          <w:lang w:val="en-US" w:eastAsia="en-GB"/>
        </w:rPr>
        <w:t xml:space="preserve">to </w:t>
      </w:r>
      <w:r w:rsidR="00302A1E">
        <w:rPr>
          <w:rFonts w:eastAsia="Times New Roman" w:cstheme="minorHAnsi"/>
          <w:lang w:val="en-US" w:eastAsia="en-GB"/>
        </w:rPr>
        <w:t>openly publish the final report on the website of the alliance</w:t>
      </w:r>
      <w:r w:rsidR="00861161">
        <w:rPr>
          <w:rFonts w:eastAsia="Times New Roman" w:cstheme="minorHAnsi"/>
          <w:lang w:val="en-US" w:eastAsia="en-GB"/>
        </w:rPr>
        <w:t xml:space="preserve">, we request </w:t>
      </w:r>
      <w:r w:rsidR="005B3C16">
        <w:rPr>
          <w:rFonts w:eastAsia="Times New Roman" w:cstheme="minorHAnsi"/>
          <w:lang w:val="en-US" w:eastAsia="en-GB"/>
        </w:rPr>
        <w:t xml:space="preserve">additionally a </w:t>
      </w:r>
      <w:r w:rsidR="00072AEF">
        <w:rPr>
          <w:rFonts w:eastAsia="Times New Roman" w:cstheme="minorHAnsi"/>
          <w:lang w:val="en-US" w:eastAsia="en-GB"/>
        </w:rPr>
        <w:t>publishable summary</w:t>
      </w:r>
      <w:r w:rsidR="00072AEF" w:rsidRPr="00101A50">
        <w:rPr>
          <w:rFonts w:eastAsia="Times New Roman" w:cstheme="minorHAnsi"/>
          <w:lang w:val="en-US" w:eastAsia="en-GB"/>
        </w:rPr>
        <w:t xml:space="preserve"> </w:t>
      </w:r>
      <w:r w:rsidR="00072AEF">
        <w:rPr>
          <w:rFonts w:eastAsia="Times New Roman" w:cstheme="minorHAnsi"/>
          <w:lang w:val="en-US" w:eastAsia="en-GB"/>
        </w:rPr>
        <w:t xml:space="preserve">of the </w:t>
      </w:r>
      <w:r w:rsidR="00072AEF" w:rsidRPr="00101A50">
        <w:rPr>
          <w:rFonts w:eastAsia="Times New Roman" w:cstheme="minorHAnsi"/>
          <w:lang w:val="en-US" w:eastAsia="en-GB"/>
        </w:rPr>
        <w:t>results</w:t>
      </w:r>
      <w:r w:rsidR="00CE71E5">
        <w:rPr>
          <w:rFonts w:eastAsia="Times New Roman" w:cstheme="minorHAnsi"/>
          <w:lang w:val="en-US" w:eastAsia="en-GB"/>
        </w:rPr>
        <w:t>.</w:t>
      </w:r>
    </w:p>
    <w:p w14:paraId="4DD51F97" w14:textId="77777777" w:rsidR="00F36C71" w:rsidRPr="00101A50" w:rsidRDefault="00F36C71" w:rsidP="002541A9">
      <w:pPr>
        <w:spacing w:line="320" w:lineRule="exact"/>
        <w:rPr>
          <w:rFonts w:eastAsia="Times New Roman" w:cstheme="minorHAnsi"/>
          <w:lang w:val="en-US" w:eastAsia="en-GB"/>
        </w:rPr>
      </w:pPr>
    </w:p>
    <w:p w14:paraId="20FD7975" w14:textId="09B9031D" w:rsidR="00686979" w:rsidRPr="00E3439C" w:rsidRDefault="002541A9" w:rsidP="00E3439C">
      <w:pPr>
        <w:pStyle w:val="Kop2"/>
        <w:rPr>
          <w:rFonts w:eastAsia="Times New Roman"/>
          <w:lang w:val="en-US" w:eastAsia="en-GB"/>
        </w:rPr>
      </w:pPr>
      <w:r w:rsidRPr="00101A50">
        <w:rPr>
          <w:rFonts w:eastAsia="Times New Roman"/>
          <w:lang w:val="en-US" w:eastAsia="en-GB"/>
        </w:rPr>
        <w:t xml:space="preserve">9. </w:t>
      </w:r>
      <w:proofErr w:type="spellStart"/>
      <w:r w:rsidRPr="00101A50">
        <w:rPr>
          <w:rFonts w:eastAsia="Times New Roman"/>
          <w:lang w:val="en-US" w:eastAsia="en-GB"/>
        </w:rPr>
        <w:t>Organisation</w:t>
      </w:r>
      <w:proofErr w:type="spellEnd"/>
    </w:p>
    <w:p w14:paraId="46CF3573" w14:textId="6EC1EF12" w:rsidR="008412A9" w:rsidRDefault="002541A9" w:rsidP="002541A9">
      <w:pPr>
        <w:spacing w:line="320" w:lineRule="exact"/>
        <w:rPr>
          <w:rFonts w:eastAsia="Times New Roman" w:cstheme="minorHAnsi"/>
          <w:lang w:val="en-US" w:eastAsia="en-GB"/>
        </w:rPr>
      </w:pPr>
      <w:r w:rsidRPr="00101A50">
        <w:rPr>
          <w:rFonts w:eastAsia="Times New Roman" w:cstheme="minorHAnsi"/>
          <w:lang w:val="en-US" w:eastAsia="en-GB"/>
        </w:rPr>
        <w:t xml:space="preserve">The </w:t>
      </w:r>
      <w:r w:rsidR="00072F1E">
        <w:rPr>
          <w:rFonts w:eastAsia="Times New Roman" w:cstheme="minorHAnsi"/>
          <w:lang w:val="en-US" w:eastAsia="en-GB"/>
        </w:rPr>
        <w:t>s</w:t>
      </w:r>
      <w:r w:rsidRPr="00101A50">
        <w:rPr>
          <w:rFonts w:eastAsia="Times New Roman" w:cstheme="minorHAnsi"/>
          <w:lang w:val="en-US" w:eastAsia="en-GB"/>
        </w:rPr>
        <w:t xml:space="preserve">teering committee </w:t>
      </w:r>
      <w:r w:rsidR="002D46C2">
        <w:rPr>
          <w:rFonts w:eastAsia="Times New Roman" w:cstheme="minorHAnsi"/>
          <w:lang w:val="en-US" w:eastAsia="en-GB"/>
        </w:rPr>
        <w:t>Circular Society</w:t>
      </w:r>
      <w:r w:rsidRPr="00101A50">
        <w:rPr>
          <w:rFonts w:eastAsia="Times New Roman" w:cstheme="minorHAnsi"/>
          <w:lang w:val="en-US" w:eastAsia="en-GB"/>
        </w:rPr>
        <w:t xml:space="preserve"> has the following members:</w:t>
      </w:r>
    </w:p>
    <w:p w14:paraId="4EA2A651" w14:textId="1502965D" w:rsidR="00D4782B" w:rsidRPr="002F50F5" w:rsidRDefault="00D4782B" w:rsidP="002D46C2">
      <w:pPr>
        <w:spacing w:line="320" w:lineRule="exact"/>
        <w:rPr>
          <w:rFonts w:eastAsia="Times New Roman" w:cstheme="minorHAnsi"/>
          <w:lang w:val="en-US" w:eastAsia="en-GB"/>
        </w:rPr>
      </w:pPr>
      <w:r w:rsidRPr="002F50F5">
        <w:rPr>
          <w:rFonts w:eastAsia="Times New Roman" w:cstheme="minorHAnsi"/>
          <w:lang w:val="en-US" w:eastAsia="en-GB"/>
        </w:rPr>
        <w:t xml:space="preserve">Theo Salet, </w:t>
      </w:r>
      <w:r w:rsidR="002C6E51" w:rsidRPr="002F50F5">
        <w:rPr>
          <w:rFonts w:eastAsia="Times New Roman" w:cstheme="minorHAnsi"/>
          <w:lang w:val="en-US" w:eastAsia="en-GB"/>
        </w:rPr>
        <w:t>TU/e</w:t>
      </w:r>
      <w:r w:rsidR="009A6C2E" w:rsidRPr="002F50F5">
        <w:rPr>
          <w:lang w:val="en-US"/>
        </w:rPr>
        <w:t xml:space="preserve"> </w:t>
      </w:r>
      <w:hyperlink r:id="rId12" w:history="1">
        <w:r w:rsidR="009A6C2E" w:rsidRPr="002F50F5">
          <w:rPr>
            <w:rStyle w:val="Hyperlink"/>
            <w:rFonts w:eastAsia="Times New Roman" w:cstheme="minorHAnsi"/>
            <w:lang w:val="en-US" w:eastAsia="en-GB"/>
          </w:rPr>
          <w:t>t.a.m.salet@tue.nl</w:t>
        </w:r>
      </w:hyperlink>
      <w:r w:rsidR="009A6C2E" w:rsidRPr="002F50F5">
        <w:rPr>
          <w:rFonts w:eastAsia="Times New Roman" w:cstheme="minorHAnsi"/>
          <w:lang w:val="en-US" w:eastAsia="en-GB"/>
        </w:rPr>
        <w:t xml:space="preserve"> </w:t>
      </w:r>
    </w:p>
    <w:p w14:paraId="38433B50" w14:textId="5EA45C5B" w:rsidR="002D46C2" w:rsidRPr="002D46C2" w:rsidRDefault="002D46C2" w:rsidP="002D46C2">
      <w:pPr>
        <w:spacing w:line="320" w:lineRule="exact"/>
        <w:rPr>
          <w:rFonts w:eastAsia="Times New Roman" w:cstheme="minorHAnsi"/>
          <w:lang w:eastAsia="en-GB"/>
        </w:rPr>
      </w:pPr>
      <w:r w:rsidRPr="002D46C2">
        <w:rPr>
          <w:rFonts w:eastAsia="Times New Roman" w:cstheme="minorHAnsi"/>
          <w:lang w:eastAsia="en-GB"/>
        </w:rPr>
        <w:t xml:space="preserve">Huub Rijnaarts, WUR, </w:t>
      </w:r>
      <w:hyperlink r:id="rId13" w:history="1">
        <w:r w:rsidR="002C6E51" w:rsidRPr="00CE2813">
          <w:rPr>
            <w:rStyle w:val="Hyperlink"/>
            <w:rFonts w:eastAsia="Times New Roman" w:cstheme="minorHAnsi"/>
            <w:lang w:eastAsia="en-GB"/>
          </w:rPr>
          <w:t>huub.rijnaarts@wur.nl</w:t>
        </w:r>
      </w:hyperlink>
      <w:r w:rsidR="002C6E51">
        <w:rPr>
          <w:rFonts w:eastAsia="Times New Roman" w:cstheme="minorHAnsi"/>
          <w:lang w:eastAsia="en-GB"/>
        </w:rPr>
        <w:t xml:space="preserve"> </w:t>
      </w:r>
      <w:r w:rsidRPr="002D46C2">
        <w:rPr>
          <w:rFonts w:eastAsia="Times New Roman" w:cstheme="minorHAnsi"/>
          <w:lang w:eastAsia="en-GB"/>
        </w:rPr>
        <w:t xml:space="preserve"> </w:t>
      </w:r>
    </w:p>
    <w:p w14:paraId="06473439" w14:textId="45130F98" w:rsidR="002D46C2" w:rsidRPr="002F50F5" w:rsidRDefault="002D46C2" w:rsidP="002D46C2">
      <w:pPr>
        <w:spacing w:line="320" w:lineRule="exact"/>
        <w:rPr>
          <w:rFonts w:eastAsia="Times New Roman" w:cstheme="minorHAnsi"/>
          <w:lang w:val="en-US" w:eastAsia="en-GB"/>
        </w:rPr>
      </w:pPr>
      <w:r w:rsidRPr="002F50F5">
        <w:rPr>
          <w:rFonts w:eastAsia="Times New Roman" w:cstheme="minorHAnsi"/>
          <w:lang w:val="en-US" w:eastAsia="en-GB"/>
        </w:rPr>
        <w:t xml:space="preserve">Chris Backes, UU, </w:t>
      </w:r>
      <w:hyperlink r:id="rId14" w:history="1">
        <w:r w:rsidR="002C6E51" w:rsidRPr="002F50F5">
          <w:rPr>
            <w:rStyle w:val="Hyperlink"/>
            <w:rFonts w:eastAsia="Times New Roman" w:cstheme="minorHAnsi"/>
            <w:lang w:val="en-US" w:eastAsia="en-GB"/>
          </w:rPr>
          <w:t>c.w.backes@uu.nl</w:t>
        </w:r>
      </w:hyperlink>
      <w:r w:rsidR="002C6E51" w:rsidRPr="002F50F5">
        <w:rPr>
          <w:rFonts w:eastAsia="Times New Roman" w:cstheme="minorHAnsi"/>
          <w:lang w:val="en-US" w:eastAsia="en-GB"/>
        </w:rPr>
        <w:t xml:space="preserve"> </w:t>
      </w:r>
      <w:r w:rsidRPr="002F50F5">
        <w:rPr>
          <w:rFonts w:eastAsia="Times New Roman" w:cstheme="minorHAnsi"/>
          <w:lang w:val="en-US" w:eastAsia="en-GB"/>
        </w:rPr>
        <w:t xml:space="preserve">   </w:t>
      </w:r>
    </w:p>
    <w:p w14:paraId="5ECFF250" w14:textId="5FF17300" w:rsidR="002C6E51" w:rsidRDefault="002D46C2" w:rsidP="002D46C2">
      <w:pPr>
        <w:spacing w:line="320" w:lineRule="exact"/>
        <w:rPr>
          <w:rFonts w:eastAsia="Times New Roman" w:cstheme="minorHAnsi"/>
          <w:lang w:eastAsia="en-GB"/>
        </w:rPr>
      </w:pPr>
      <w:r w:rsidRPr="002D46C2">
        <w:rPr>
          <w:rFonts w:eastAsia="Times New Roman" w:cstheme="minorHAnsi"/>
          <w:lang w:eastAsia="en-GB"/>
        </w:rPr>
        <w:t xml:space="preserve">Peter </w:t>
      </w:r>
      <w:proofErr w:type="spellStart"/>
      <w:r w:rsidRPr="002D46C2">
        <w:rPr>
          <w:rFonts w:eastAsia="Times New Roman" w:cstheme="minorHAnsi"/>
          <w:lang w:eastAsia="en-GB"/>
        </w:rPr>
        <w:t>Blankestijn</w:t>
      </w:r>
      <w:proofErr w:type="spellEnd"/>
      <w:r w:rsidRPr="002D46C2">
        <w:rPr>
          <w:rFonts w:eastAsia="Times New Roman" w:cstheme="minorHAnsi"/>
          <w:lang w:eastAsia="en-GB"/>
        </w:rPr>
        <w:t xml:space="preserve">, UMC Utrecht, </w:t>
      </w:r>
      <w:hyperlink r:id="rId15" w:history="1">
        <w:r w:rsidR="002C6E51" w:rsidRPr="00CE2813">
          <w:rPr>
            <w:rStyle w:val="Hyperlink"/>
            <w:rFonts w:eastAsia="Times New Roman" w:cstheme="minorHAnsi"/>
            <w:lang w:eastAsia="en-GB"/>
          </w:rPr>
          <w:t>p.j.blankestijn@umcutrecht.nl</w:t>
        </w:r>
      </w:hyperlink>
      <w:r w:rsidR="002C6E51">
        <w:rPr>
          <w:rFonts w:eastAsia="Times New Roman" w:cstheme="minorHAnsi"/>
          <w:lang w:eastAsia="en-GB"/>
        </w:rPr>
        <w:t xml:space="preserve"> </w:t>
      </w:r>
      <w:r w:rsidRPr="002D46C2">
        <w:rPr>
          <w:rFonts w:eastAsia="Times New Roman" w:cstheme="minorHAnsi"/>
          <w:lang w:eastAsia="en-GB"/>
        </w:rPr>
        <w:t xml:space="preserve">       </w:t>
      </w:r>
    </w:p>
    <w:p w14:paraId="7F5B5B13" w14:textId="77777777" w:rsidR="00686979" w:rsidRPr="0077767D" w:rsidRDefault="00686979" w:rsidP="002D46C2">
      <w:pPr>
        <w:spacing w:line="320" w:lineRule="exact"/>
        <w:rPr>
          <w:rFonts w:eastAsia="Times New Roman" w:cstheme="minorHAnsi"/>
          <w:lang w:eastAsia="en-GB"/>
        </w:rPr>
      </w:pPr>
    </w:p>
    <w:p w14:paraId="63D55C0C" w14:textId="616874F2" w:rsidR="002D46C2" w:rsidRPr="008D6B98" w:rsidRDefault="008D6B98" w:rsidP="002D46C2">
      <w:pPr>
        <w:spacing w:line="320" w:lineRule="exact"/>
        <w:rPr>
          <w:rFonts w:eastAsia="Times New Roman" w:cstheme="minorHAnsi"/>
          <w:lang w:val="en-US" w:eastAsia="en-GB"/>
        </w:rPr>
      </w:pPr>
      <w:r w:rsidRPr="00101A50">
        <w:rPr>
          <w:rFonts w:eastAsia="Times New Roman" w:cstheme="minorHAnsi"/>
          <w:lang w:val="en-US" w:eastAsia="en-GB"/>
        </w:rPr>
        <w:t xml:space="preserve">The </w:t>
      </w:r>
      <w:r w:rsidR="00072F1E">
        <w:rPr>
          <w:rFonts w:eastAsia="Times New Roman" w:cstheme="minorHAnsi"/>
          <w:lang w:val="en-US" w:eastAsia="en-GB"/>
        </w:rPr>
        <w:t>s</w:t>
      </w:r>
      <w:r w:rsidRPr="00101A50">
        <w:rPr>
          <w:rFonts w:eastAsia="Times New Roman" w:cstheme="minorHAnsi"/>
          <w:lang w:val="en-US" w:eastAsia="en-GB"/>
        </w:rPr>
        <w:t xml:space="preserve">teering committee </w:t>
      </w:r>
      <w:r>
        <w:rPr>
          <w:rFonts w:eastAsia="Times New Roman" w:cstheme="minorHAnsi"/>
          <w:lang w:val="en-US" w:eastAsia="en-GB"/>
        </w:rPr>
        <w:t>is supported by the following member</w:t>
      </w:r>
      <w:r w:rsidR="00072F1E">
        <w:rPr>
          <w:rFonts w:eastAsia="Times New Roman" w:cstheme="minorHAnsi"/>
          <w:lang w:val="en-US" w:eastAsia="en-GB"/>
        </w:rPr>
        <w:t>s</w:t>
      </w:r>
      <w:r>
        <w:rPr>
          <w:rFonts w:eastAsia="Times New Roman" w:cstheme="minorHAnsi"/>
          <w:lang w:val="en-US" w:eastAsia="en-GB"/>
        </w:rPr>
        <w:t xml:space="preserve"> of the </w:t>
      </w:r>
      <w:r w:rsidR="00F25283">
        <w:rPr>
          <w:rFonts w:eastAsia="Times New Roman" w:cstheme="minorHAnsi"/>
          <w:lang w:val="en-US" w:eastAsia="en-GB"/>
        </w:rPr>
        <w:t xml:space="preserve">working group: </w:t>
      </w:r>
    </w:p>
    <w:p w14:paraId="0B392156" w14:textId="0735A91F" w:rsidR="002D46C2" w:rsidRPr="00F25283" w:rsidRDefault="002D46C2" w:rsidP="002D46C2">
      <w:pPr>
        <w:spacing w:line="320" w:lineRule="exact"/>
        <w:rPr>
          <w:rFonts w:eastAsia="Times New Roman" w:cstheme="minorHAnsi"/>
          <w:lang w:eastAsia="en-GB"/>
        </w:rPr>
      </w:pPr>
      <w:r w:rsidRPr="00F25283">
        <w:rPr>
          <w:rFonts w:eastAsia="Times New Roman" w:cstheme="minorHAnsi"/>
          <w:lang w:eastAsia="en-GB"/>
        </w:rPr>
        <w:t xml:space="preserve">Jurgen Ganzevles, TU/e, </w:t>
      </w:r>
      <w:hyperlink r:id="rId16" w:history="1">
        <w:r w:rsidR="002C6E51" w:rsidRPr="00F25283">
          <w:rPr>
            <w:rStyle w:val="Hyperlink"/>
            <w:rFonts w:eastAsia="Times New Roman" w:cstheme="minorHAnsi"/>
            <w:lang w:eastAsia="en-GB"/>
          </w:rPr>
          <w:t>j.h.ganzevles@tue.nl</w:t>
        </w:r>
      </w:hyperlink>
      <w:r w:rsidR="002C6E51" w:rsidRPr="00F25283">
        <w:rPr>
          <w:rFonts w:eastAsia="Times New Roman" w:cstheme="minorHAnsi"/>
          <w:lang w:eastAsia="en-GB"/>
        </w:rPr>
        <w:t xml:space="preserve"> </w:t>
      </w:r>
    </w:p>
    <w:p w14:paraId="29C0A614" w14:textId="30CC3A77" w:rsidR="002D46C2" w:rsidRPr="002D46C2" w:rsidRDefault="002D46C2" w:rsidP="002D46C2">
      <w:pPr>
        <w:spacing w:line="320" w:lineRule="exact"/>
        <w:rPr>
          <w:rFonts w:eastAsia="Times New Roman" w:cstheme="minorHAnsi"/>
          <w:lang w:eastAsia="en-GB"/>
        </w:rPr>
      </w:pPr>
      <w:r w:rsidRPr="002D46C2">
        <w:rPr>
          <w:rFonts w:eastAsia="Times New Roman" w:cstheme="minorHAnsi"/>
          <w:lang w:eastAsia="en-GB"/>
        </w:rPr>
        <w:t xml:space="preserve">Pim de Jager, WUR, </w:t>
      </w:r>
      <w:hyperlink r:id="rId17" w:history="1">
        <w:r w:rsidR="002C6E51" w:rsidRPr="00CE2813">
          <w:rPr>
            <w:rStyle w:val="Hyperlink"/>
            <w:rFonts w:eastAsia="Times New Roman" w:cstheme="minorHAnsi"/>
            <w:lang w:eastAsia="en-GB"/>
          </w:rPr>
          <w:t>pim.dejager@wur.nl</w:t>
        </w:r>
      </w:hyperlink>
      <w:r w:rsidR="002C6E51">
        <w:rPr>
          <w:rFonts w:eastAsia="Times New Roman" w:cstheme="minorHAnsi"/>
          <w:lang w:eastAsia="en-GB"/>
        </w:rPr>
        <w:t xml:space="preserve"> </w:t>
      </w:r>
    </w:p>
    <w:p w14:paraId="5EB00BD4" w14:textId="0ECEAE18" w:rsidR="002D46C2" w:rsidRPr="002F50F5" w:rsidRDefault="002D46C2" w:rsidP="002D46C2">
      <w:pPr>
        <w:spacing w:line="320" w:lineRule="exact"/>
        <w:rPr>
          <w:rFonts w:eastAsia="Times New Roman" w:cstheme="minorHAnsi"/>
          <w:lang w:val="en-US" w:eastAsia="en-GB"/>
        </w:rPr>
      </w:pPr>
      <w:proofErr w:type="spellStart"/>
      <w:r w:rsidRPr="002F50F5">
        <w:rPr>
          <w:rFonts w:eastAsia="Times New Roman" w:cstheme="minorHAnsi"/>
          <w:lang w:val="en-US" w:eastAsia="en-GB"/>
        </w:rPr>
        <w:t>Kamonashish</w:t>
      </w:r>
      <w:proofErr w:type="spellEnd"/>
      <w:r w:rsidRPr="002F50F5">
        <w:rPr>
          <w:rFonts w:eastAsia="Times New Roman" w:cstheme="minorHAnsi"/>
          <w:lang w:val="en-US" w:eastAsia="en-GB"/>
        </w:rPr>
        <w:t xml:space="preserve"> </w:t>
      </w:r>
      <w:proofErr w:type="spellStart"/>
      <w:r w:rsidRPr="002F50F5">
        <w:rPr>
          <w:rFonts w:eastAsia="Times New Roman" w:cstheme="minorHAnsi"/>
          <w:lang w:val="en-US" w:eastAsia="en-GB"/>
        </w:rPr>
        <w:t>Haldar</w:t>
      </w:r>
      <w:proofErr w:type="spellEnd"/>
      <w:r w:rsidRPr="002F50F5">
        <w:rPr>
          <w:rFonts w:eastAsia="Times New Roman" w:cstheme="minorHAnsi"/>
          <w:lang w:val="en-US" w:eastAsia="en-GB"/>
        </w:rPr>
        <w:t xml:space="preserve">, WUR, </w:t>
      </w:r>
      <w:hyperlink r:id="rId18" w:history="1">
        <w:r w:rsidR="002C6E51" w:rsidRPr="002F50F5">
          <w:rPr>
            <w:rStyle w:val="Hyperlink"/>
            <w:rFonts w:eastAsia="Times New Roman" w:cstheme="minorHAnsi"/>
            <w:lang w:val="en-US" w:eastAsia="en-GB"/>
          </w:rPr>
          <w:t>kamonashish.haldar@wur.nl</w:t>
        </w:r>
      </w:hyperlink>
      <w:r w:rsidR="002C6E51" w:rsidRPr="002F50F5">
        <w:rPr>
          <w:rFonts w:eastAsia="Times New Roman" w:cstheme="minorHAnsi"/>
          <w:lang w:val="en-US" w:eastAsia="en-GB"/>
        </w:rPr>
        <w:t xml:space="preserve"> </w:t>
      </w:r>
    </w:p>
    <w:p w14:paraId="1F8CD32C" w14:textId="5D56BB7C" w:rsidR="002C6E51" w:rsidRPr="002D46C2" w:rsidRDefault="002D46C2" w:rsidP="002D46C2">
      <w:pPr>
        <w:spacing w:line="320" w:lineRule="exact"/>
        <w:rPr>
          <w:rFonts w:eastAsia="Times New Roman" w:cstheme="minorHAnsi"/>
          <w:lang w:eastAsia="en-GB"/>
        </w:rPr>
      </w:pPr>
      <w:r w:rsidRPr="002D46C2">
        <w:rPr>
          <w:rFonts w:eastAsia="Times New Roman" w:cstheme="minorHAnsi"/>
          <w:lang w:eastAsia="en-GB"/>
        </w:rPr>
        <w:t xml:space="preserve">Kirsten </w:t>
      </w:r>
      <w:proofErr w:type="spellStart"/>
      <w:r w:rsidRPr="002D46C2">
        <w:rPr>
          <w:rFonts w:eastAsia="Times New Roman" w:cstheme="minorHAnsi"/>
          <w:lang w:eastAsia="en-GB"/>
        </w:rPr>
        <w:t>Hollaender</w:t>
      </w:r>
      <w:proofErr w:type="spellEnd"/>
      <w:r w:rsidRPr="002D46C2">
        <w:rPr>
          <w:rFonts w:eastAsia="Times New Roman" w:cstheme="minorHAnsi"/>
          <w:lang w:eastAsia="en-GB"/>
        </w:rPr>
        <w:t xml:space="preserve">, UU, </w:t>
      </w:r>
      <w:hyperlink r:id="rId19" w:history="1">
        <w:r w:rsidR="002C6E51" w:rsidRPr="00CE2813">
          <w:rPr>
            <w:rStyle w:val="Hyperlink"/>
            <w:rFonts w:eastAsia="Times New Roman" w:cstheme="minorHAnsi"/>
            <w:lang w:eastAsia="en-GB"/>
          </w:rPr>
          <w:t>k.m.hollaender@uu.nl</w:t>
        </w:r>
      </w:hyperlink>
      <w:r w:rsidR="002C6E51">
        <w:rPr>
          <w:rFonts w:eastAsia="Times New Roman" w:cstheme="minorHAnsi"/>
          <w:lang w:eastAsia="en-GB"/>
        </w:rPr>
        <w:t xml:space="preserve"> </w:t>
      </w:r>
    </w:p>
    <w:p w14:paraId="470E722B" w14:textId="6E04BB57" w:rsidR="002C6E51" w:rsidRPr="002D46C2" w:rsidRDefault="002D46C2" w:rsidP="002D46C2">
      <w:pPr>
        <w:spacing w:line="320" w:lineRule="exact"/>
        <w:rPr>
          <w:rFonts w:eastAsia="Times New Roman" w:cstheme="minorHAnsi"/>
          <w:lang w:eastAsia="en-GB"/>
        </w:rPr>
      </w:pPr>
      <w:r w:rsidRPr="002D46C2">
        <w:rPr>
          <w:rFonts w:eastAsia="Times New Roman" w:cstheme="minorHAnsi"/>
          <w:lang w:eastAsia="en-GB"/>
        </w:rPr>
        <w:t xml:space="preserve">Sacha Tensen, UMC Utrecht, </w:t>
      </w:r>
      <w:hyperlink r:id="rId20" w:history="1">
        <w:r w:rsidR="002C6E51" w:rsidRPr="00CE2813">
          <w:rPr>
            <w:rStyle w:val="Hyperlink"/>
            <w:rFonts w:eastAsia="Times New Roman" w:cstheme="minorHAnsi"/>
            <w:lang w:eastAsia="en-GB"/>
          </w:rPr>
          <w:t>s.tensen@umcutrecht.nl</w:t>
        </w:r>
      </w:hyperlink>
    </w:p>
    <w:p w14:paraId="5233B241" w14:textId="735A7763" w:rsidR="00F36C71" w:rsidRDefault="002D46C2" w:rsidP="002D46C2">
      <w:pPr>
        <w:spacing w:line="320" w:lineRule="exact"/>
        <w:rPr>
          <w:rStyle w:val="Hyperlink"/>
          <w:rFonts w:eastAsia="Times New Roman" w:cstheme="minorHAnsi"/>
          <w:lang w:val="en-US" w:eastAsia="en-GB"/>
        </w:rPr>
      </w:pPr>
      <w:r w:rsidRPr="002D46C2">
        <w:rPr>
          <w:rFonts w:eastAsia="Times New Roman" w:cstheme="minorHAnsi"/>
          <w:lang w:val="en-US" w:eastAsia="en-GB"/>
        </w:rPr>
        <w:lastRenderedPageBreak/>
        <w:t xml:space="preserve">Petra Dijkman, program manager Circular hospital, UMC Utrecht, </w:t>
      </w:r>
      <w:hyperlink r:id="rId21" w:history="1">
        <w:r w:rsidR="002C6E51" w:rsidRPr="00CE2813">
          <w:rPr>
            <w:rStyle w:val="Hyperlink"/>
            <w:rFonts w:eastAsia="Times New Roman" w:cstheme="minorHAnsi"/>
            <w:lang w:val="en-US" w:eastAsia="en-GB"/>
          </w:rPr>
          <w:t>p.e.dijkman-2@umcutrecht.nl</w:t>
        </w:r>
      </w:hyperlink>
    </w:p>
    <w:p w14:paraId="3141C761" w14:textId="77777777" w:rsidR="008E3585" w:rsidRDefault="008E3585" w:rsidP="008E3585">
      <w:pPr>
        <w:rPr>
          <w:rStyle w:val="Hyperlink"/>
          <w:rFonts w:eastAsia="Times New Roman" w:cstheme="minorHAnsi"/>
          <w:lang w:val="en-US" w:eastAsia="en-GB"/>
        </w:rPr>
      </w:pPr>
    </w:p>
    <w:p w14:paraId="14EBB3C9" w14:textId="2F02673C" w:rsidR="008E3585" w:rsidRDefault="00731C4D" w:rsidP="008E3585">
      <w:pPr>
        <w:pStyle w:val="Kop2"/>
        <w:rPr>
          <w:rFonts w:eastAsia="Times New Roman"/>
          <w:lang w:val="en-US" w:eastAsia="en-GB"/>
        </w:rPr>
      </w:pPr>
      <w:r>
        <w:rPr>
          <w:rFonts w:eastAsia="Times New Roman"/>
          <w:lang w:val="en-US" w:eastAsia="en-GB"/>
        </w:rPr>
        <w:t xml:space="preserve">10. </w:t>
      </w:r>
      <w:r w:rsidR="008E3585">
        <w:rPr>
          <w:rFonts w:eastAsia="Times New Roman"/>
          <w:lang w:val="en-US" w:eastAsia="en-GB"/>
        </w:rPr>
        <w:t>Contact details</w:t>
      </w:r>
    </w:p>
    <w:p w14:paraId="011F980C" w14:textId="17BF4E63" w:rsidR="001D7730" w:rsidRPr="00686979" w:rsidRDefault="00F773C5" w:rsidP="001D7730">
      <w:pPr>
        <w:spacing w:line="320" w:lineRule="exact"/>
        <w:rPr>
          <w:rFonts w:eastAsia="Times New Roman" w:cstheme="minorHAnsi"/>
          <w:lang w:val="en-US" w:eastAsia="en-GB"/>
        </w:rPr>
      </w:pPr>
      <w:r w:rsidRPr="00101A50">
        <w:rPr>
          <w:rFonts w:eastAsia="Times New Roman" w:cstheme="minorHAnsi"/>
          <w:lang w:val="en-US" w:eastAsia="en-GB"/>
        </w:rPr>
        <w:t>Applications can be submitted</w:t>
      </w:r>
      <w:r>
        <w:rPr>
          <w:rFonts w:eastAsia="Times New Roman" w:cstheme="minorHAnsi"/>
          <w:lang w:val="en-US" w:eastAsia="en-GB"/>
        </w:rPr>
        <w:t xml:space="preserve"> </w:t>
      </w:r>
      <w:r w:rsidRPr="00101A50">
        <w:rPr>
          <w:rFonts w:eastAsia="Times New Roman" w:cstheme="minorHAnsi"/>
          <w:lang w:val="en-US" w:eastAsia="en-GB"/>
        </w:rPr>
        <w:t xml:space="preserve">to </w:t>
      </w:r>
      <w:r>
        <w:rPr>
          <w:rFonts w:eastAsia="Times New Roman" w:cstheme="minorHAnsi"/>
          <w:lang w:val="en-US" w:eastAsia="en-GB"/>
        </w:rPr>
        <w:t>the hub Circular Safe Hospitals</w:t>
      </w:r>
      <w:r w:rsidRPr="00101A50">
        <w:rPr>
          <w:rFonts w:eastAsia="Times New Roman" w:cstheme="minorHAnsi"/>
          <w:lang w:val="en-US" w:eastAsia="en-GB"/>
        </w:rPr>
        <w:t xml:space="preserve"> </w:t>
      </w:r>
      <w:r w:rsidR="00674B98">
        <w:rPr>
          <w:rFonts w:eastAsia="Times New Roman" w:cstheme="minorHAnsi"/>
          <w:lang w:val="en-US" w:eastAsia="en-GB"/>
        </w:rPr>
        <w:t>via</w:t>
      </w:r>
      <w:r>
        <w:rPr>
          <w:rFonts w:eastAsia="Times New Roman" w:cstheme="minorHAnsi"/>
          <w:lang w:val="en-US" w:eastAsia="en-GB"/>
        </w:rPr>
        <w:t xml:space="preserve"> </w:t>
      </w:r>
      <w:hyperlink r:id="rId22" w:history="1">
        <w:r w:rsidRPr="00071714">
          <w:rPr>
            <w:rStyle w:val="Hyperlink"/>
            <w:rFonts w:eastAsia="Times New Roman" w:cstheme="minorHAnsi"/>
            <w:lang w:val="en-US" w:eastAsia="en-GB"/>
          </w:rPr>
          <w:t>circularhospital@umcutrecht.nl</w:t>
        </w:r>
      </w:hyperlink>
      <w:r>
        <w:rPr>
          <w:rFonts w:eastAsia="Times New Roman" w:cstheme="minorHAnsi"/>
          <w:lang w:val="en-US" w:eastAsia="en-GB"/>
        </w:rPr>
        <w:t>.</w:t>
      </w:r>
      <w:r w:rsidRPr="00101A50">
        <w:rPr>
          <w:rFonts w:eastAsia="Times New Roman" w:cstheme="minorHAnsi"/>
          <w:lang w:val="en-US" w:eastAsia="en-GB"/>
        </w:rPr>
        <w:t xml:space="preserve"> </w:t>
      </w:r>
      <w:r w:rsidR="001D7730" w:rsidRPr="00686979">
        <w:rPr>
          <w:rFonts w:eastAsia="Times New Roman" w:cstheme="minorHAnsi"/>
          <w:color w:val="000000" w:themeColor="text1"/>
          <w:lang w:val="en-US" w:eastAsia="en-GB"/>
        </w:rPr>
        <w:t>For questions about this call, please contact Petra Dijkman, program manager of the hub Circular Safe Hospitals</w:t>
      </w:r>
      <w:r w:rsidR="00CA51B0" w:rsidRPr="00686979">
        <w:rPr>
          <w:rFonts w:eastAsia="Times New Roman" w:cstheme="minorHAnsi"/>
          <w:color w:val="000000" w:themeColor="text1"/>
          <w:lang w:val="en-US" w:eastAsia="en-GB"/>
        </w:rPr>
        <w:t xml:space="preserve"> via</w:t>
      </w:r>
      <w:r w:rsidR="001D7730" w:rsidRPr="00686979">
        <w:rPr>
          <w:rFonts w:eastAsia="Times New Roman" w:cstheme="minorHAnsi"/>
          <w:color w:val="000000" w:themeColor="text1"/>
          <w:lang w:val="en-US" w:eastAsia="en-GB"/>
        </w:rPr>
        <w:t xml:space="preserve"> </w:t>
      </w:r>
      <w:hyperlink r:id="rId23" w:history="1">
        <w:r w:rsidR="00E3439C" w:rsidRPr="00071714">
          <w:rPr>
            <w:rStyle w:val="Hyperlink"/>
            <w:rFonts w:eastAsia="Times New Roman" w:cstheme="minorHAnsi"/>
            <w:lang w:val="en-US" w:eastAsia="en-GB"/>
          </w:rPr>
          <w:t>circularhospital@umcutrecht.nl</w:t>
        </w:r>
      </w:hyperlink>
      <w:r w:rsidR="00E3439C">
        <w:rPr>
          <w:rFonts w:eastAsia="Times New Roman" w:cstheme="minorHAnsi"/>
          <w:lang w:val="en-US" w:eastAsia="en-GB"/>
        </w:rPr>
        <w:t>.</w:t>
      </w:r>
    </w:p>
    <w:p w14:paraId="10D27EE8" w14:textId="77777777" w:rsidR="001D7730" w:rsidRDefault="001D7730" w:rsidP="002D46C2">
      <w:pPr>
        <w:spacing w:line="320" w:lineRule="exact"/>
        <w:rPr>
          <w:rFonts w:eastAsia="Times New Roman" w:cstheme="minorHAnsi"/>
          <w:lang w:val="en-US" w:eastAsia="en-GB"/>
        </w:rPr>
      </w:pPr>
    </w:p>
    <w:p w14:paraId="2A6EF27E" w14:textId="77777777" w:rsidR="002C6E51" w:rsidRPr="00101A50" w:rsidRDefault="002C6E51" w:rsidP="002D46C2">
      <w:pPr>
        <w:spacing w:line="320" w:lineRule="exact"/>
        <w:rPr>
          <w:rFonts w:eastAsia="Times New Roman" w:cstheme="minorHAnsi"/>
          <w:lang w:val="en-US" w:eastAsia="en-GB"/>
        </w:rPr>
      </w:pPr>
    </w:p>
    <w:sectPr w:rsidR="002C6E51" w:rsidRPr="00101A50">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30236" w14:textId="77777777" w:rsidR="001E5ACC" w:rsidRDefault="001E5ACC" w:rsidP="008412A9">
      <w:r>
        <w:separator/>
      </w:r>
    </w:p>
  </w:endnote>
  <w:endnote w:type="continuationSeparator" w:id="0">
    <w:p w14:paraId="241F3E26" w14:textId="77777777" w:rsidR="001E5ACC" w:rsidRDefault="001E5ACC" w:rsidP="008412A9">
      <w:r>
        <w:continuationSeparator/>
      </w:r>
    </w:p>
  </w:endnote>
  <w:endnote w:type="continuationNotice" w:id="1">
    <w:p w14:paraId="5E287743" w14:textId="77777777" w:rsidR="001E5ACC" w:rsidRDefault="001E5A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0C64" w14:textId="38EE62E4" w:rsidR="008412A9" w:rsidRDefault="008412A9" w:rsidP="00743786">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p w14:paraId="500083CC" w14:textId="77777777" w:rsidR="008412A9" w:rsidRDefault="008412A9" w:rsidP="008412A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32383407"/>
      <w:docPartObj>
        <w:docPartGallery w:val="Page Numbers (Bottom of Page)"/>
        <w:docPartUnique/>
      </w:docPartObj>
    </w:sdtPr>
    <w:sdtContent>
      <w:p w14:paraId="1AE184A7" w14:textId="2616927D" w:rsidR="008412A9" w:rsidRDefault="008412A9" w:rsidP="00743786">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20B35571" w14:textId="77777777" w:rsidR="008412A9" w:rsidRDefault="008412A9" w:rsidP="008412A9">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946F" w14:textId="77777777" w:rsidR="00F57B45" w:rsidRDefault="00F57B4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AF853" w14:textId="77777777" w:rsidR="001E5ACC" w:rsidRDefault="001E5ACC" w:rsidP="008412A9">
      <w:r>
        <w:separator/>
      </w:r>
    </w:p>
  </w:footnote>
  <w:footnote w:type="continuationSeparator" w:id="0">
    <w:p w14:paraId="74536B9E" w14:textId="77777777" w:rsidR="001E5ACC" w:rsidRDefault="001E5ACC" w:rsidP="008412A9">
      <w:r>
        <w:continuationSeparator/>
      </w:r>
    </w:p>
  </w:footnote>
  <w:footnote w:type="continuationNotice" w:id="1">
    <w:p w14:paraId="26D9E1C4" w14:textId="77777777" w:rsidR="001E5ACC" w:rsidRDefault="001E5ACC"/>
  </w:footnote>
  <w:footnote w:id="2">
    <w:p w14:paraId="36810B5D" w14:textId="07A8CB93" w:rsidR="00B53825" w:rsidRPr="00473940" w:rsidRDefault="00B53825" w:rsidP="00282D0B">
      <w:pPr>
        <w:spacing w:line="320" w:lineRule="exact"/>
        <w:rPr>
          <w:rFonts w:eastAsia="Times New Roman" w:cstheme="minorHAnsi"/>
          <w:sz w:val="21"/>
          <w:szCs w:val="21"/>
          <w:lang w:val="en-US" w:eastAsia="en-GB"/>
        </w:rPr>
      </w:pPr>
      <w:r w:rsidRPr="00473940">
        <w:rPr>
          <w:rStyle w:val="Voetnootmarkering"/>
          <w:sz w:val="21"/>
          <w:szCs w:val="21"/>
        </w:rPr>
        <w:footnoteRef/>
      </w:r>
      <w:r w:rsidRPr="00473940">
        <w:rPr>
          <w:sz w:val="21"/>
          <w:szCs w:val="21"/>
          <w:lang w:val="en-US"/>
        </w:rPr>
        <w:t xml:space="preserve"> </w:t>
      </w:r>
      <w:r w:rsidRPr="00473940">
        <w:rPr>
          <w:rFonts w:eastAsia="Times New Roman" w:cstheme="minorHAnsi"/>
          <w:sz w:val="21"/>
          <w:szCs w:val="21"/>
          <w:lang w:val="en-US" w:eastAsia="en-GB"/>
        </w:rPr>
        <w:t xml:space="preserve">An exception </w:t>
      </w:r>
      <w:r w:rsidR="00544275" w:rsidRPr="00473940">
        <w:rPr>
          <w:rFonts w:eastAsia="Times New Roman" w:cstheme="minorHAnsi"/>
          <w:sz w:val="21"/>
          <w:szCs w:val="21"/>
          <w:lang w:val="en-US" w:eastAsia="en-GB"/>
        </w:rPr>
        <w:t xml:space="preserve">can be made for </w:t>
      </w:r>
      <w:r w:rsidRPr="00473940">
        <w:rPr>
          <w:rFonts w:eastAsia="Times New Roman" w:cstheme="minorHAnsi"/>
          <w:sz w:val="21"/>
          <w:szCs w:val="21"/>
          <w:lang w:val="en-US" w:eastAsia="en-GB"/>
        </w:rPr>
        <w:t>PhD student</w:t>
      </w:r>
      <w:r w:rsidR="00544275" w:rsidRPr="00473940">
        <w:rPr>
          <w:rFonts w:eastAsia="Times New Roman" w:cstheme="minorHAnsi"/>
          <w:sz w:val="21"/>
          <w:szCs w:val="21"/>
          <w:lang w:val="en-US" w:eastAsia="en-GB"/>
        </w:rPr>
        <w:t>s that have</w:t>
      </w:r>
      <w:r w:rsidRPr="00473940">
        <w:rPr>
          <w:rFonts w:eastAsia="Times New Roman" w:cstheme="minorHAnsi"/>
          <w:sz w:val="21"/>
          <w:szCs w:val="21"/>
          <w:lang w:val="en-US" w:eastAsia="en-GB"/>
        </w:rPr>
        <w:t xml:space="preserve"> completed his/her work for the dissertation and still </w:t>
      </w:r>
      <w:r w:rsidR="00544275" w:rsidRPr="00473940">
        <w:rPr>
          <w:rFonts w:eastAsia="Times New Roman" w:cstheme="minorHAnsi"/>
          <w:sz w:val="21"/>
          <w:szCs w:val="21"/>
          <w:lang w:val="en-US" w:eastAsia="en-GB"/>
        </w:rPr>
        <w:t>have</w:t>
      </w:r>
      <w:r w:rsidRPr="00473940">
        <w:rPr>
          <w:rFonts w:eastAsia="Times New Roman" w:cstheme="minorHAnsi"/>
          <w:sz w:val="21"/>
          <w:szCs w:val="21"/>
          <w:lang w:val="en-US" w:eastAsia="en-GB"/>
        </w:rPr>
        <w:t xml:space="preserve"> some time left in the contract. The PhD student may then be included in the budget for the new project as a PhD student. It should therefore be clear</w:t>
      </w:r>
      <w:r w:rsidR="00282D0B" w:rsidRPr="00473940">
        <w:rPr>
          <w:rFonts w:eastAsia="Times New Roman" w:cstheme="minorHAnsi"/>
          <w:sz w:val="21"/>
          <w:szCs w:val="21"/>
          <w:lang w:val="en-US" w:eastAsia="en-GB"/>
        </w:rPr>
        <w:t xml:space="preserve"> </w:t>
      </w:r>
      <w:r w:rsidRPr="00473940">
        <w:rPr>
          <w:rFonts w:eastAsia="Times New Roman" w:cstheme="minorHAnsi"/>
          <w:sz w:val="21"/>
          <w:szCs w:val="21"/>
          <w:lang w:val="en-US" w:eastAsia="en-GB"/>
        </w:rPr>
        <w:t>that the PhD student will be carrying out new work that falls outside the scope of the PhD assignment.</w:t>
      </w:r>
    </w:p>
  </w:footnote>
  <w:footnote w:id="3">
    <w:p w14:paraId="3CAEDCD4" w14:textId="49162B30" w:rsidR="005C6D81" w:rsidRPr="00101A50" w:rsidRDefault="005C6D81" w:rsidP="005C6D81">
      <w:pPr>
        <w:spacing w:line="320" w:lineRule="exact"/>
        <w:rPr>
          <w:rFonts w:eastAsia="Times New Roman" w:cstheme="minorHAnsi"/>
          <w:lang w:val="en-US" w:eastAsia="en-GB"/>
        </w:rPr>
      </w:pPr>
      <w:r w:rsidRPr="00473940">
        <w:rPr>
          <w:rStyle w:val="Voetnootmarkering"/>
          <w:sz w:val="21"/>
          <w:szCs w:val="21"/>
        </w:rPr>
        <w:footnoteRef/>
      </w:r>
      <w:r w:rsidRPr="00473940">
        <w:rPr>
          <w:sz w:val="21"/>
          <w:szCs w:val="21"/>
          <w:lang w:val="en-US"/>
        </w:rPr>
        <w:t xml:space="preserve"> </w:t>
      </w:r>
      <w:r w:rsidRPr="00473940">
        <w:rPr>
          <w:rFonts w:eastAsia="Times New Roman" w:cstheme="minorHAnsi"/>
          <w:sz w:val="21"/>
          <w:szCs w:val="21"/>
          <w:lang w:val="en-US" w:eastAsia="en-GB"/>
        </w:rPr>
        <w:t>Researchers with an appointment at two EWUU institutions should explain that the work that they will be doing in the proposal falls naturally under the alliance partner from which they intend to participate in the proposal.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90A6" w14:textId="77777777" w:rsidR="00F57B45" w:rsidRDefault="00F57B4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BDC4" w14:textId="00743142" w:rsidR="00F57B45" w:rsidRDefault="00F57B45">
    <w:pPr>
      <w:pStyle w:val="Koptekst"/>
    </w:pPr>
    <w:r>
      <w:rPr>
        <w:b/>
        <w:noProof/>
        <w:sz w:val="32"/>
        <w:szCs w:val="20"/>
      </w:rPr>
      <w:drawing>
        <wp:inline distT="0" distB="0" distL="0" distR="0" wp14:anchorId="049256AB" wp14:editId="7CB8A3FD">
          <wp:extent cx="5731510" cy="708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iantie Logoblok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7086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1645" w14:textId="77777777" w:rsidR="00F57B45" w:rsidRDefault="00F57B4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E32"/>
    <w:multiLevelType w:val="hybridMultilevel"/>
    <w:tmpl w:val="12826576"/>
    <w:lvl w:ilvl="0" w:tplc="7272FA0C">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6F64FF"/>
    <w:multiLevelType w:val="hybridMultilevel"/>
    <w:tmpl w:val="08FC1AD6"/>
    <w:lvl w:ilvl="0" w:tplc="4934AE6C">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C82879"/>
    <w:multiLevelType w:val="hybridMultilevel"/>
    <w:tmpl w:val="AD88BA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FA67C4"/>
    <w:multiLevelType w:val="hybridMultilevel"/>
    <w:tmpl w:val="45C626A4"/>
    <w:lvl w:ilvl="0" w:tplc="292C084A">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F7A10"/>
    <w:multiLevelType w:val="hybridMultilevel"/>
    <w:tmpl w:val="1B528F64"/>
    <w:lvl w:ilvl="0" w:tplc="7272FA0C">
      <w:numFmt w:val="bullet"/>
      <w:lvlText w:val=""/>
      <w:lvlJc w:val="left"/>
      <w:pPr>
        <w:ind w:left="720" w:hanging="360"/>
      </w:pPr>
      <w:rPr>
        <w:rFonts w:ascii="Symbol" w:eastAsia="Times New Roman" w:hAnsi="Symbol" w:cstheme="minorHAnsi" w:hint="default"/>
      </w:rPr>
    </w:lvl>
    <w:lvl w:ilvl="1" w:tplc="B4F46BE0">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3C2ACA"/>
    <w:multiLevelType w:val="hybridMultilevel"/>
    <w:tmpl w:val="9D1A80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FB87C37"/>
    <w:multiLevelType w:val="hybridMultilevel"/>
    <w:tmpl w:val="CD00FA6E"/>
    <w:lvl w:ilvl="0" w:tplc="8160E37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00772BC"/>
    <w:multiLevelType w:val="hybridMultilevel"/>
    <w:tmpl w:val="D67294DA"/>
    <w:lvl w:ilvl="0" w:tplc="925AFB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A6E76F6"/>
    <w:multiLevelType w:val="hybridMultilevel"/>
    <w:tmpl w:val="F4BA2FC6"/>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32EAE"/>
    <w:multiLevelType w:val="hybridMultilevel"/>
    <w:tmpl w:val="05E223BA"/>
    <w:lvl w:ilvl="0" w:tplc="8160E37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82F0696"/>
    <w:multiLevelType w:val="hybridMultilevel"/>
    <w:tmpl w:val="A63AB1E8"/>
    <w:lvl w:ilvl="0" w:tplc="B4F46BE0">
      <w:numFmt w:val="bullet"/>
      <w:lvlText w:val="-"/>
      <w:lvlJc w:val="left"/>
      <w:pPr>
        <w:ind w:left="144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6791655"/>
    <w:multiLevelType w:val="hybridMultilevel"/>
    <w:tmpl w:val="E1E82F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6A1367B"/>
    <w:multiLevelType w:val="multilevel"/>
    <w:tmpl w:val="A964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C7760D"/>
    <w:multiLevelType w:val="hybridMultilevel"/>
    <w:tmpl w:val="67D278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9D515BF"/>
    <w:multiLevelType w:val="multilevel"/>
    <w:tmpl w:val="0A24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3120BF"/>
    <w:multiLevelType w:val="multilevel"/>
    <w:tmpl w:val="E68AD8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EB23EC"/>
    <w:multiLevelType w:val="hybridMultilevel"/>
    <w:tmpl w:val="5096E812"/>
    <w:lvl w:ilvl="0" w:tplc="7272FA0C">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A380DDB"/>
    <w:multiLevelType w:val="hybridMultilevel"/>
    <w:tmpl w:val="BB5E8774"/>
    <w:lvl w:ilvl="0" w:tplc="8160E37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E6F3506"/>
    <w:multiLevelType w:val="hybridMultilevel"/>
    <w:tmpl w:val="84C0594C"/>
    <w:lvl w:ilvl="0" w:tplc="0413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60269630">
    <w:abstractNumId w:val="12"/>
  </w:num>
  <w:num w:numId="2" w16cid:durableId="761412008">
    <w:abstractNumId w:val="14"/>
  </w:num>
  <w:num w:numId="3" w16cid:durableId="430853706">
    <w:abstractNumId w:val="3"/>
  </w:num>
  <w:num w:numId="4" w16cid:durableId="1814172517">
    <w:abstractNumId w:val="8"/>
  </w:num>
  <w:num w:numId="5" w16cid:durableId="111095245">
    <w:abstractNumId w:val="13"/>
  </w:num>
  <w:num w:numId="6" w16cid:durableId="1553879233">
    <w:abstractNumId w:val="16"/>
  </w:num>
  <w:num w:numId="7" w16cid:durableId="1309672324">
    <w:abstractNumId w:val="4"/>
  </w:num>
  <w:num w:numId="8" w16cid:durableId="529077607">
    <w:abstractNumId w:val="10"/>
  </w:num>
  <w:num w:numId="9" w16cid:durableId="1202858556">
    <w:abstractNumId w:val="0"/>
  </w:num>
  <w:num w:numId="10" w16cid:durableId="1320496164">
    <w:abstractNumId w:val="5"/>
  </w:num>
  <w:num w:numId="11" w16cid:durableId="116536660">
    <w:abstractNumId w:val="1"/>
  </w:num>
  <w:num w:numId="12" w16cid:durableId="1683698726">
    <w:abstractNumId w:val="7"/>
  </w:num>
  <w:num w:numId="13" w16cid:durableId="1667592056">
    <w:abstractNumId w:val="2"/>
  </w:num>
  <w:num w:numId="14" w16cid:durableId="1631472516">
    <w:abstractNumId w:val="18"/>
  </w:num>
  <w:num w:numId="15" w16cid:durableId="1567184509">
    <w:abstractNumId w:val="15"/>
  </w:num>
  <w:num w:numId="16" w16cid:durableId="33697128">
    <w:abstractNumId w:val="15"/>
  </w:num>
  <w:num w:numId="17" w16cid:durableId="206184992">
    <w:abstractNumId w:val="11"/>
  </w:num>
  <w:num w:numId="18" w16cid:durableId="944658272">
    <w:abstractNumId w:val="17"/>
  </w:num>
  <w:num w:numId="19" w16cid:durableId="874194057">
    <w:abstractNumId w:val="9"/>
  </w:num>
  <w:num w:numId="20" w16cid:durableId="20687932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A9"/>
    <w:rsid w:val="00000394"/>
    <w:rsid w:val="00000486"/>
    <w:rsid w:val="0000067C"/>
    <w:rsid w:val="00001346"/>
    <w:rsid w:val="00001ED2"/>
    <w:rsid w:val="00002510"/>
    <w:rsid w:val="00002ED3"/>
    <w:rsid w:val="0000460D"/>
    <w:rsid w:val="000054FC"/>
    <w:rsid w:val="00006359"/>
    <w:rsid w:val="0000726D"/>
    <w:rsid w:val="000074A5"/>
    <w:rsid w:val="000101CE"/>
    <w:rsid w:val="0001224E"/>
    <w:rsid w:val="000153E9"/>
    <w:rsid w:val="00015EFD"/>
    <w:rsid w:val="00022139"/>
    <w:rsid w:val="00025470"/>
    <w:rsid w:val="00025F2C"/>
    <w:rsid w:val="00026880"/>
    <w:rsid w:val="00027532"/>
    <w:rsid w:val="000278F5"/>
    <w:rsid w:val="0003113E"/>
    <w:rsid w:val="000361BD"/>
    <w:rsid w:val="00036C5E"/>
    <w:rsid w:val="00036CFE"/>
    <w:rsid w:val="00037637"/>
    <w:rsid w:val="000413E5"/>
    <w:rsid w:val="0004213F"/>
    <w:rsid w:val="00047AE0"/>
    <w:rsid w:val="000527B4"/>
    <w:rsid w:val="00054C86"/>
    <w:rsid w:val="000626D3"/>
    <w:rsid w:val="0006577A"/>
    <w:rsid w:val="00065B82"/>
    <w:rsid w:val="00072AEF"/>
    <w:rsid w:val="00072F1E"/>
    <w:rsid w:val="0007424A"/>
    <w:rsid w:val="00077FD6"/>
    <w:rsid w:val="00082A31"/>
    <w:rsid w:val="00082B1E"/>
    <w:rsid w:val="0008620A"/>
    <w:rsid w:val="000864C8"/>
    <w:rsid w:val="00086E47"/>
    <w:rsid w:val="000872AF"/>
    <w:rsid w:val="000950E1"/>
    <w:rsid w:val="000A308B"/>
    <w:rsid w:val="000A3702"/>
    <w:rsid w:val="000A4569"/>
    <w:rsid w:val="000A4695"/>
    <w:rsid w:val="000A5B66"/>
    <w:rsid w:val="000B0AB0"/>
    <w:rsid w:val="000B32CD"/>
    <w:rsid w:val="000B495C"/>
    <w:rsid w:val="000B4A69"/>
    <w:rsid w:val="000B60E8"/>
    <w:rsid w:val="000C2629"/>
    <w:rsid w:val="000C2CAC"/>
    <w:rsid w:val="000D3402"/>
    <w:rsid w:val="000D5470"/>
    <w:rsid w:val="000D5A31"/>
    <w:rsid w:val="000E2D33"/>
    <w:rsid w:val="000E45ED"/>
    <w:rsid w:val="000E583E"/>
    <w:rsid w:val="000F06CB"/>
    <w:rsid w:val="000F1B94"/>
    <w:rsid w:val="00101A50"/>
    <w:rsid w:val="00105BF7"/>
    <w:rsid w:val="00106593"/>
    <w:rsid w:val="00110EA2"/>
    <w:rsid w:val="00111B49"/>
    <w:rsid w:val="00113340"/>
    <w:rsid w:val="00114187"/>
    <w:rsid w:val="00116369"/>
    <w:rsid w:val="00127204"/>
    <w:rsid w:val="001343BC"/>
    <w:rsid w:val="001347B2"/>
    <w:rsid w:val="00135F27"/>
    <w:rsid w:val="00137799"/>
    <w:rsid w:val="00137D8A"/>
    <w:rsid w:val="00142ED1"/>
    <w:rsid w:val="001548C7"/>
    <w:rsid w:val="001568C1"/>
    <w:rsid w:val="00162F7A"/>
    <w:rsid w:val="00177449"/>
    <w:rsid w:val="001811D3"/>
    <w:rsid w:val="00181EA7"/>
    <w:rsid w:val="00182FCD"/>
    <w:rsid w:val="00183884"/>
    <w:rsid w:val="0018613E"/>
    <w:rsid w:val="00190CFB"/>
    <w:rsid w:val="001A06A6"/>
    <w:rsid w:val="001A0A54"/>
    <w:rsid w:val="001A2A42"/>
    <w:rsid w:val="001A2B21"/>
    <w:rsid w:val="001B030A"/>
    <w:rsid w:val="001B2F6B"/>
    <w:rsid w:val="001B434D"/>
    <w:rsid w:val="001B6462"/>
    <w:rsid w:val="001B71BC"/>
    <w:rsid w:val="001C3962"/>
    <w:rsid w:val="001C5A9F"/>
    <w:rsid w:val="001C699C"/>
    <w:rsid w:val="001D38DD"/>
    <w:rsid w:val="001D7730"/>
    <w:rsid w:val="001E19F5"/>
    <w:rsid w:val="001E4607"/>
    <w:rsid w:val="001E5ACC"/>
    <w:rsid w:val="001E76DC"/>
    <w:rsid w:val="001F1E8B"/>
    <w:rsid w:val="001F4697"/>
    <w:rsid w:val="001F5898"/>
    <w:rsid w:val="001F7439"/>
    <w:rsid w:val="002029D0"/>
    <w:rsid w:val="00205A18"/>
    <w:rsid w:val="00205BF5"/>
    <w:rsid w:val="00211F5F"/>
    <w:rsid w:val="002133AF"/>
    <w:rsid w:val="00214FB6"/>
    <w:rsid w:val="00217329"/>
    <w:rsid w:val="0022360E"/>
    <w:rsid w:val="00223676"/>
    <w:rsid w:val="00223FCB"/>
    <w:rsid w:val="0022473F"/>
    <w:rsid w:val="00225F3D"/>
    <w:rsid w:val="00230C8D"/>
    <w:rsid w:val="002357FF"/>
    <w:rsid w:val="0024191A"/>
    <w:rsid w:val="002541A9"/>
    <w:rsid w:val="0025462A"/>
    <w:rsid w:val="00254AEE"/>
    <w:rsid w:val="00260DD8"/>
    <w:rsid w:val="00261CF7"/>
    <w:rsid w:val="002631B0"/>
    <w:rsid w:val="00265CEE"/>
    <w:rsid w:val="00266338"/>
    <w:rsid w:val="002677C7"/>
    <w:rsid w:val="002703BC"/>
    <w:rsid w:val="002717AE"/>
    <w:rsid w:val="002730D1"/>
    <w:rsid w:val="002818EE"/>
    <w:rsid w:val="00282D0B"/>
    <w:rsid w:val="002846AF"/>
    <w:rsid w:val="0028486A"/>
    <w:rsid w:val="002849FD"/>
    <w:rsid w:val="002914C2"/>
    <w:rsid w:val="00292263"/>
    <w:rsid w:val="0029344B"/>
    <w:rsid w:val="00296ED7"/>
    <w:rsid w:val="002A26B7"/>
    <w:rsid w:val="002A3590"/>
    <w:rsid w:val="002A43EF"/>
    <w:rsid w:val="002A58C1"/>
    <w:rsid w:val="002A676E"/>
    <w:rsid w:val="002A7D1F"/>
    <w:rsid w:val="002B0A8A"/>
    <w:rsid w:val="002B3C8C"/>
    <w:rsid w:val="002B5FFB"/>
    <w:rsid w:val="002B7D40"/>
    <w:rsid w:val="002B7FB2"/>
    <w:rsid w:val="002C2CD0"/>
    <w:rsid w:val="002C3E52"/>
    <w:rsid w:val="002C6E51"/>
    <w:rsid w:val="002D08A4"/>
    <w:rsid w:val="002D2CF9"/>
    <w:rsid w:val="002D2E08"/>
    <w:rsid w:val="002D46C2"/>
    <w:rsid w:val="002D48DE"/>
    <w:rsid w:val="002D5712"/>
    <w:rsid w:val="002D70A8"/>
    <w:rsid w:val="002E0EA5"/>
    <w:rsid w:val="002E33A1"/>
    <w:rsid w:val="002E6BBB"/>
    <w:rsid w:val="002F3BCC"/>
    <w:rsid w:val="002F4D3F"/>
    <w:rsid w:val="002F50F5"/>
    <w:rsid w:val="002F526D"/>
    <w:rsid w:val="002F7AB3"/>
    <w:rsid w:val="00300228"/>
    <w:rsid w:val="00302A1E"/>
    <w:rsid w:val="0030409E"/>
    <w:rsid w:val="00304EFD"/>
    <w:rsid w:val="00306564"/>
    <w:rsid w:val="003068FD"/>
    <w:rsid w:val="00306AC3"/>
    <w:rsid w:val="00306DE1"/>
    <w:rsid w:val="003074EB"/>
    <w:rsid w:val="003122FA"/>
    <w:rsid w:val="00314F65"/>
    <w:rsid w:val="0032312A"/>
    <w:rsid w:val="00325CE5"/>
    <w:rsid w:val="00326D4F"/>
    <w:rsid w:val="00331A0D"/>
    <w:rsid w:val="00333032"/>
    <w:rsid w:val="0034044D"/>
    <w:rsid w:val="00341C24"/>
    <w:rsid w:val="00347EAF"/>
    <w:rsid w:val="0035298A"/>
    <w:rsid w:val="00356006"/>
    <w:rsid w:val="00361FEC"/>
    <w:rsid w:val="003632E3"/>
    <w:rsid w:val="00363821"/>
    <w:rsid w:val="00364D4B"/>
    <w:rsid w:val="003703C1"/>
    <w:rsid w:val="003722EC"/>
    <w:rsid w:val="003725E3"/>
    <w:rsid w:val="00373C14"/>
    <w:rsid w:val="00374B52"/>
    <w:rsid w:val="003769A6"/>
    <w:rsid w:val="00380D8E"/>
    <w:rsid w:val="0038116F"/>
    <w:rsid w:val="00384953"/>
    <w:rsid w:val="0038503E"/>
    <w:rsid w:val="00390A21"/>
    <w:rsid w:val="00391AA2"/>
    <w:rsid w:val="003927F9"/>
    <w:rsid w:val="00392B64"/>
    <w:rsid w:val="00393726"/>
    <w:rsid w:val="00393DF8"/>
    <w:rsid w:val="00396621"/>
    <w:rsid w:val="00396B29"/>
    <w:rsid w:val="00397A03"/>
    <w:rsid w:val="003B486C"/>
    <w:rsid w:val="003B4FAE"/>
    <w:rsid w:val="003B6D05"/>
    <w:rsid w:val="003B79B8"/>
    <w:rsid w:val="003C01AE"/>
    <w:rsid w:val="003C05E1"/>
    <w:rsid w:val="003C2A1C"/>
    <w:rsid w:val="003D5038"/>
    <w:rsid w:val="003D7039"/>
    <w:rsid w:val="003E3B4F"/>
    <w:rsid w:val="003E4A2E"/>
    <w:rsid w:val="003E50ED"/>
    <w:rsid w:val="003E7026"/>
    <w:rsid w:val="003F12ED"/>
    <w:rsid w:val="003F1AD8"/>
    <w:rsid w:val="003F25B6"/>
    <w:rsid w:val="003F2EEB"/>
    <w:rsid w:val="003F328D"/>
    <w:rsid w:val="003F3F5D"/>
    <w:rsid w:val="003F476D"/>
    <w:rsid w:val="004019B0"/>
    <w:rsid w:val="00401B09"/>
    <w:rsid w:val="00406539"/>
    <w:rsid w:val="004102AC"/>
    <w:rsid w:val="00410EC1"/>
    <w:rsid w:val="00411322"/>
    <w:rsid w:val="00416A7F"/>
    <w:rsid w:val="00425B01"/>
    <w:rsid w:val="00426A0C"/>
    <w:rsid w:val="00427343"/>
    <w:rsid w:val="004327C8"/>
    <w:rsid w:val="00434866"/>
    <w:rsid w:val="00434E31"/>
    <w:rsid w:val="00436698"/>
    <w:rsid w:val="0044601C"/>
    <w:rsid w:val="004537C2"/>
    <w:rsid w:val="004579E4"/>
    <w:rsid w:val="00457A40"/>
    <w:rsid w:val="00462B7A"/>
    <w:rsid w:val="00463A65"/>
    <w:rsid w:val="00464237"/>
    <w:rsid w:val="0046652E"/>
    <w:rsid w:val="00466E77"/>
    <w:rsid w:val="00467426"/>
    <w:rsid w:val="004677AE"/>
    <w:rsid w:val="00467BB6"/>
    <w:rsid w:val="00473940"/>
    <w:rsid w:val="004821B6"/>
    <w:rsid w:val="004843A0"/>
    <w:rsid w:val="00484806"/>
    <w:rsid w:val="00486B6C"/>
    <w:rsid w:val="004875DB"/>
    <w:rsid w:val="00491CDF"/>
    <w:rsid w:val="00493339"/>
    <w:rsid w:val="0049479E"/>
    <w:rsid w:val="004A647E"/>
    <w:rsid w:val="004A6AE6"/>
    <w:rsid w:val="004B18AF"/>
    <w:rsid w:val="004B408F"/>
    <w:rsid w:val="004C10AA"/>
    <w:rsid w:val="004C13B8"/>
    <w:rsid w:val="004D1BA3"/>
    <w:rsid w:val="004D3AFE"/>
    <w:rsid w:val="004D6B2F"/>
    <w:rsid w:val="004E19B5"/>
    <w:rsid w:val="004E5C3D"/>
    <w:rsid w:val="004E6FBA"/>
    <w:rsid w:val="004F28DC"/>
    <w:rsid w:val="004F2D81"/>
    <w:rsid w:val="004F3D63"/>
    <w:rsid w:val="004F5BD4"/>
    <w:rsid w:val="004F6DC1"/>
    <w:rsid w:val="0050128F"/>
    <w:rsid w:val="0050157E"/>
    <w:rsid w:val="00506821"/>
    <w:rsid w:val="00510263"/>
    <w:rsid w:val="00512C12"/>
    <w:rsid w:val="00512DC7"/>
    <w:rsid w:val="00512DCD"/>
    <w:rsid w:val="005139C9"/>
    <w:rsid w:val="00513CA3"/>
    <w:rsid w:val="00523556"/>
    <w:rsid w:val="0052652E"/>
    <w:rsid w:val="005301CA"/>
    <w:rsid w:val="005325D2"/>
    <w:rsid w:val="005334BE"/>
    <w:rsid w:val="00534042"/>
    <w:rsid w:val="00536298"/>
    <w:rsid w:val="00536B7A"/>
    <w:rsid w:val="00541EAD"/>
    <w:rsid w:val="00544275"/>
    <w:rsid w:val="00552303"/>
    <w:rsid w:val="00555A1F"/>
    <w:rsid w:val="005607C8"/>
    <w:rsid w:val="00567FD5"/>
    <w:rsid w:val="00581FFA"/>
    <w:rsid w:val="00590DC7"/>
    <w:rsid w:val="0059313F"/>
    <w:rsid w:val="00593450"/>
    <w:rsid w:val="00596EE4"/>
    <w:rsid w:val="00597E7F"/>
    <w:rsid w:val="005A3577"/>
    <w:rsid w:val="005B1FDF"/>
    <w:rsid w:val="005B3C16"/>
    <w:rsid w:val="005C2DFB"/>
    <w:rsid w:val="005C6D81"/>
    <w:rsid w:val="005C7182"/>
    <w:rsid w:val="005C7A4F"/>
    <w:rsid w:val="005D16DF"/>
    <w:rsid w:val="005D4D74"/>
    <w:rsid w:val="005D59D7"/>
    <w:rsid w:val="005E015D"/>
    <w:rsid w:val="005E02C3"/>
    <w:rsid w:val="005E04DD"/>
    <w:rsid w:val="005E2304"/>
    <w:rsid w:val="005E4F52"/>
    <w:rsid w:val="005E623D"/>
    <w:rsid w:val="005E768C"/>
    <w:rsid w:val="005E7A4D"/>
    <w:rsid w:val="005F170F"/>
    <w:rsid w:val="005F1E85"/>
    <w:rsid w:val="005F7048"/>
    <w:rsid w:val="0060581F"/>
    <w:rsid w:val="00612EBF"/>
    <w:rsid w:val="006139F3"/>
    <w:rsid w:val="006267C5"/>
    <w:rsid w:val="00626F57"/>
    <w:rsid w:val="006352CD"/>
    <w:rsid w:val="0063664B"/>
    <w:rsid w:val="00637EAB"/>
    <w:rsid w:val="0064190A"/>
    <w:rsid w:val="00641F51"/>
    <w:rsid w:val="00642D5C"/>
    <w:rsid w:val="00643095"/>
    <w:rsid w:val="006441B5"/>
    <w:rsid w:val="0064457A"/>
    <w:rsid w:val="00650175"/>
    <w:rsid w:val="00652695"/>
    <w:rsid w:val="0065467F"/>
    <w:rsid w:val="00654E45"/>
    <w:rsid w:val="00660CCD"/>
    <w:rsid w:val="00662BA8"/>
    <w:rsid w:val="00662C75"/>
    <w:rsid w:val="00663EEC"/>
    <w:rsid w:val="00674B98"/>
    <w:rsid w:val="00686979"/>
    <w:rsid w:val="00687826"/>
    <w:rsid w:val="0069056B"/>
    <w:rsid w:val="00695BCB"/>
    <w:rsid w:val="006973CB"/>
    <w:rsid w:val="00697413"/>
    <w:rsid w:val="00697949"/>
    <w:rsid w:val="006A5B9F"/>
    <w:rsid w:val="006A650A"/>
    <w:rsid w:val="006A7E10"/>
    <w:rsid w:val="006B0BF8"/>
    <w:rsid w:val="006B4C06"/>
    <w:rsid w:val="006B61B1"/>
    <w:rsid w:val="006B7952"/>
    <w:rsid w:val="006B7BB2"/>
    <w:rsid w:val="006C06AC"/>
    <w:rsid w:val="006C3CE5"/>
    <w:rsid w:val="006C3FFE"/>
    <w:rsid w:val="006C569E"/>
    <w:rsid w:val="006C5F9B"/>
    <w:rsid w:val="006D37FA"/>
    <w:rsid w:val="006D6747"/>
    <w:rsid w:val="006D6966"/>
    <w:rsid w:val="006D6F1D"/>
    <w:rsid w:val="006D7AFE"/>
    <w:rsid w:val="006E13EC"/>
    <w:rsid w:val="006E40CA"/>
    <w:rsid w:val="006E5080"/>
    <w:rsid w:val="006F0919"/>
    <w:rsid w:val="006F0AD3"/>
    <w:rsid w:val="006F10CA"/>
    <w:rsid w:val="006F3B43"/>
    <w:rsid w:val="007006C5"/>
    <w:rsid w:val="007007BB"/>
    <w:rsid w:val="007007CF"/>
    <w:rsid w:val="007052DB"/>
    <w:rsid w:val="007064DC"/>
    <w:rsid w:val="00706EE1"/>
    <w:rsid w:val="007071F1"/>
    <w:rsid w:val="00710784"/>
    <w:rsid w:val="00713367"/>
    <w:rsid w:val="00717258"/>
    <w:rsid w:val="007175BC"/>
    <w:rsid w:val="007200A6"/>
    <w:rsid w:val="007216F1"/>
    <w:rsid w:val="00727A6C"/>
    <w:rsid w:val="0073092C"/>
    <w:rsid w:val="00731C4D"/>
    <w:rsid w:val="00735A56"/>
    <w:rsid w:val="00736517"/>
    <w:rsid w:val="00741D18"/>
    <w:rsid w:val="007432E1"/>
    <w:rsid w:val="00743786"/>
    <w:rsid w:val="00743E72"/>
    <w:rsid w:val="00743FE7"/>
    <w:rsid w:val="00744279"/>
    <w:rsid w:val="0074569B"/>
    <w:rsid w:val="00745F86"/>
    <w:rsid w:val="00750B81"/>
    <w:rsid w:val="007543AA"/>
    <w:rsid w:val="00756C3A"/>
    <w:rsid w:val="0075778C"/>
    <w:rsid w:val="0076070E"/>
    <w:rsid w:val="007637C4"/>
    <w:rsid w:val="00767977"/>
    <w:rsid w:val="007679A7"/>
    <w:rsid w:val="00770A8B"/>
    <w:rsid w:val="00770AF3"/>
    <w:rsid w:val="0077285C"/>
    <w:rsid w:val="007731BF"/>
    <w:rsid w:val="00773617"/>
    <w:rsid w:val="007746BC"/>
    <w:rsid w:val="00775076"/>
    <w:rsid w:val="0077767D"/>
    <w:rsid w:val="00777FEC"/>
    <w:rsid w:val="007807CB"/>
    <w:rsid w:val="007848B1"/>
    <w:rsid w:val="00786199"/>
    <w:rsid w:val="00790F40"/>
    <w:rsid w:val="00791116"/>
    <w:rsid w:val="00795182"/>
    <w:rsid w:val="007A0448"/>
    <w:rsid w:val="007A2FE6"/>
    <w:rsid w:val="007A3987"/>
    <w:rsid w:val="007A44A6"/>
    <w:rsid w:val="007A6CBF"/>
    <w:rsid w:val="007A78D3"/>
    <w:rsid w:val="007A7AD7"/>
    <w:rsid w:val="007B17E9"/>
    <w:rsid w:val="007B3DF3"/>
    <w:rsid w:val="007B42CF"/>
    <w:rsid w:val="007B72A4"/>
    <w:rsid w:val="007C1060"/>
    <w:rsid w:val="007C366E"/>
    <w:rsid w:val="007C4AD1"/>
    <w:rsid w:val="007D3619"/>
    <w:rsid w:val="007D3682"/>
    <w:rsid w:val="007D615D"/>
    <w:rsid w:val="007E1028"/>
    <w:rsid w:val="007E5522"/>
    <w:rsid w:val="007F3F34"/>
    <w:rsid w:val="00801B67"/>
    <w:rsid w:val="0080301F"/>
    <w:rsid w:val="00803341"/>
    <w:rsid w:val="00804627"/>
    <w:rsid w:val="00805DA6"/>
    <w:rsid w:val="00814429"/>
    <w:rsid w:val="008149F7"/>
    <w:rsid w:val="00815072"/>
    <w:rsid w:val="0081722A"/>
    <w:rsid w:val="00834190"/>
    <w:rsid w:val="008412A9"/>
    <w:rsid w:val="00842417"/>
    <w:rsid w:val="008446F4"/>
    <w:rsid w:val="00844C02"/>
    <w:rsid w:val="008454A4"/>
    <w:rsid w:val="008505CE"/>
    <w:rsid w:val="00851E50"/>
    <w:rsid w:val="0085264F"/>
    <w:rsid w:val="0085357A"/>
    <w:rsid w:val="00861161"/>
    <w:rsid w:val="00862F82"/>
    <w:rsid w:val="00863E52"/>
    <w:rsid w:val="00866680"/>
    <w:rsid w:val="00866814"/>
    <w:rsid w:val="0086765E"/>
    <w:rsid w:val="008702B7"/>
    <w:rsid w:val="00874958"/>
    <w:rsid w:val="008749A3"/>
    <w:rsid w:val="008846B6"/>
    <w:rsid w:val="00885211"/>
    <w:rsid w:val="008861A1"/>
    <w:rsid w:val="008878AD"/>
    <w:rsid w:val="00887E18"/>
    <w:rsid w:val="00892C9F"/>
    <w:rsid w:val="00893085"/>
    <w:rsid w:val="0089690C"/>
    <w:rsid w:val="008A073F"/>
    <w:rsid w:val="008A1437"/>
    <w:rsid w:val="008A1A1D"/>
    <w:rsid w:val="008A3379"/>
    <w:rsid w:val="008A45C4"/>
    <w:rsid w:val="008A53FA"/>
    <w:rsid w:val="008B0079"/>
    <w:rsid w:val="008B02D2"/>
    <w:rsid w:val="008B0F3C"/>
    <w:rsid w:val="008B439B"/>
    <w:rsid w:val="008B4A3C"/>
    <w:rsid w:val="008B4B7A"/>
    <w:rsid w:val="008B5F52"/>
    <w:rsid w:val="008B76A2"/>
    <w:rsid w:val="008C000E"/>
    <w:rsid w:val="008C03B0"/>
    <w:rsid w:val="008C46D6"/>
    <w:rsid w:val="008C4873"/>
    <w:rsid w:val="008C53A8"/>
    <w:rsid w:val="008C54E9"/>
    <w:rsid w:val="008C5F41"/>
    <w:rsid w:val="008C6009"/>
    <w:rsid w:val="008C7D8A"/>
    <w:rsid w:val="008C7EE2"/>
    <w:rsid w:val="008C7F4E"/>
    <w:rsid w:val="008D6B98"/>
    <w:rsid w:val="008D766C"/>
    <w:rsid w:val="008E3585"/>
    <w:rsid w:val="008E406D"/>
    <w:rsid w:val="008E41C7"/>
    <w:rsid w:val="008E5B4B"/>
    <w:rsid w:val="008E5E5B"/>
    <w:rsid w:val="008E6AFA"/>
    <w:rsid w:val="008F0473"/>
    <w:rsid w:val="008F1255"/>
    <w:rsid w:val="008F3A70"/>
    <w:rsid w:val="008F5D3A"/>
    <w:rsid w:val="008F5E60"/>
    <w:rsid w:val="00900FE8"/>
    <w:rsid w:val="00903D22"/>
    <w:rsid w:val="00905932"/>
    <w:rsid w:val="009077D4"/>
    <w:rsid w:val="00907F74"/>
    <w:rsid w:val="00912E57"/>
    <w:rsid w:val="00922115"/>
    <w:rsid w:val="009225A7"/>
    <w:rsid w:val="0092420B"/>
    <w:rsid w:val="00924DBD"/>
    <w:rsid w:val="00930056"/>
    <w:rsid w:val="00930C55"/>
    <w:rsid w:val="00931EE8"/>
    <w:rsid w:val="00932730"/>
    <w:rsid w:val="00940F52"/>
    <w:rsid w:val="009425BF"/>
    <w:rsid w:val="00944C8E"/>
    <w:rsid w:val="0094542C"/>
    <w:rsid w:val="0094797E"/>
    <w:rsid w:val="00950BF9"/>
    <w:rsid w:val="00953699"/>
    <w:rsid w:val="009537F5"/>
    <w:rsid w:val="00953F9F"/>
    <w:rsid w:val="0095409F"/>
    <w:rsid w:val="00954700"/>
    <w:rsid w:val="00964394"/>
    <w:rsid w:val="00964BD7"/>
    <w:rsid w:val="009652A3"/>
    <w:rsid w:val="00970F9E"/>
    <w:rsid w:val="00972A4A"/>
    <w:rsid w:val="009751BB"/>
    <w:rsid w:val="00977D1C"/>
    <w:rsid w:val="0098311A"/>
    <w:rsid w:val="00983755"/>
    <w:rsid w:val="009838AA"/>
    <w:rsid w:val="00985404"/>
    <w:rsid w:val="00990C91"/>
    <w:rsid w:val="009928B6"/>
    <w:rsid w:val="009A2796"/>
    <w:rsid w:val="009A28EA"/>
    <w:rsid w:val="009A296B"/>
    <w:rsid w:val="009A5F4D"/>
    <w:rsid w:val="009A6C2E"/>
    <w:rsid w:val="009B3755"/>
    <w:rsid w:val="009B52B4"/>
    <w:rsid w:val="009B6584"/>
    <w:rsid w:val="009B6F72"/>
    <w:rsid w:val="009C0766"/>
    <w:rsid w:val="009C09F1"/>
    <w:rsid w:val="009C1C57"/>
    <w:rsid w:val="009C1F05"/>
    <w:rsid w:val="009C42C0"/>
    <w:rsid w:val="009C46F5"/>
    <w:rsid w:val="009C516C"/>
    <w:rsid w:val="009C7241"/>
    <w:rsid w:val="009D0B1F"/>
    <w:rsid w:val="009D2891"/>
    <w:rsid w:val="009D3695"/>
    <w:rsid w:val="009D43CF"/>
    <w:rsid w:val="009D72A4"/>
    <w:rsid w:val="009E005B"/>
    <w:rsid w:val="009E29EB"/>
    <w:rsid w:val="009E4F1D"/>
    <w:rsid w:val="009E55D6"/>
    <w:rsid w:val="009E576E"/>
    <w:rsid w:val="009E6F62"/>
    <w:rsid w:val="009F3850"/>
    <w:rsid w:val="009F3FFB"/>
    <w:rsid w:val="009F5F86"/>
    <w:rsid w:val="009F6043"/>
    <w:rsid w:val="00A008BF"/>
    <w:rsid w:val="00A01390"/>
    <w:rsid w:val="00A01891"/>
    <w:rsid w:val="00A01C28"/>
    <w:rsid w:val="00A04A12"/>
    <w:rsid w:val="00A04B9A"/>
    <w:rsid w:val="00A07979"/>
    <w:rsid w:val="00A111C7"/>
    <w:rsid w:val="00A123D3"/>
    <w:rsid w:val="00A14C00"/>
    <w:rsid w:val="00A1588E"/>
    <w:rsid w:val="00A15A33"/>
    <w:rsid w:val="00A16113"/>
    <w:rsid w:val="00A16C38"/>
    <w:rsid w:val="00A16E9C"/>
    <w:rsid w:val="00A1700F"/>
    <w:rsid w:val="00A20B63"/>
    <w:rsid w:val="00A2387D"/>
    <w:rsid w:val="00A23CED"/>
    <w:rsid w:val="00A27BE7"/>
    <w:rsid w:val="00A300EB"/>
    <w:rsid w:val="00A30D51"/>
    <w:rsid w:val="00A3185E"/>
    <w:rsid w:val="00A32EDD"/>
    <w:rsid w:val="00A3309E"/>
    <w:rsid w:val="00A33284"/>
    <w:rsid w:val="00A353CA"/>
    <w:rsid w:val="00A371A1"/>
    <w:rsid w:val="00A458E6"/>
    <w:rsid w:val="00A45F87"/>
    <w:rsid w:val="00A50CA7"/>
    <w:rsid w:val="00A51FAD"/>
    <w:rsid w:val="00A52527"/>
    <w:rsid w:val="00A52B97"/>
    <w:rsid w:val="00A5335B"/>
    <w:rsid w:val="00A541BC"/>
    <w:rsid w:val="00A5529F"/>
    <w:rsid w:val="00A56D92"/>
    <w:rsid w:val="00A5761D"/>
    <w:rsid w:val="00A60253"/>
    <w:rsid w:val="00A6255E"/>
    <w:rsid w:val="00A63C8F"/>
    <w:rsid w:val="00A64466"/>
    <w:rsid w:val="00A64C08"/>
    <w:rsid w:val="00A70DD1"/>
    <w:rsid w:val="00A74488"/>
    <w:rsid w:val="00A76E82"/>
    <w:rsid w:val="00A87324"/>
    <w:rsid w:val="00A904AF"/>
    <w:rsid w:val="00A90C81"/>
    <w:rsid w:val="00A91872"/>
    <w:rsid w:val="00AA5E13"/>
    <w:rsid w:val="00AB1F6C"/>
    <w:rsid w:val="00AB2249"/>
    <w:rsid w:val="00AB4605"/>
    <w:rsid w:val="00AC121C"/>
    <w:rsid w:val="00AC26F4"/>
    <w:rsid w:val="00AC38AA"/>
    <w:rsid w:val="00AC4866"/>
    <w:rsid w:val="00AC65B8"/>
    <w:rsid w:val="00AD230D"/>
    <w:rsid w:val="00AD269C"/>
    <w:rsid w:val="00AD735D"/>
    <w:rsid w:val="00AE38F7"/>
    <w:rsid w:val="00AE6C87"/>
    <w:rsid w:val="00AE7163"/>
    <w:rsid w:val="00AF0E63"/>
    <w:rsid w:val="00AF2E35"/>
    <w:rsid w:val="00AF4090"/>
    <w:rsid w:val="00AF500B"/>
    <w:rsid w:val="00B01A15"/>
    <w:rsid w:val="00B021AD"/>
    <w:rsid w:val="00B052D9"/>
    <w:rsid w:val="00B05741"/>
    <w:rsid w:val="00B10CC2"/>
    <w:rsid w:val="00B1604D"/>
    <w:rsid w:val="00B162B9"/>
    <w:rsid w:val="00B1675B"/>
    <w:rsid w:val="00B2248C"/>
    <w:rsid w:val="00B25557"/>
    <w:rsid w:val="00B257AD"/>
    <w:rsid w:val="00B336AE"/>
    <w:rsid w:val="00B34D00"/>
    <w:rsid w:val="00B3505F"/>
    <w:rsid w:val="00B4024A"/>
    <w:rsid w:val="00B45A80"/>
    <w:rsid w:val="00B47AD8"/>
    <w:rsid w:val="00B5327B"/>
    <w:rsid w:val="00B53825"/>
    <w:rsid w:val="00B54A8C"/>
    <w:rsid w:val="00B61DDD"/>
    <w:rsid w:val="00B61F80"/>
    <w:rsid w:val="00B63E3C"/>
    <w:rsid w:val="00B6542B"/>
    <w:rsid w:val="00B6681A"/>
    <w:rsid w:val="00B67DB6"/>
    <w:rsid w:val="00B7189F"/>
    <w:rsid w:val="00B75076"/>
    <w:rsid w:val="00B754A7"/>
    <w:rsid w:val="00B75C0D"/>
    <w:rsid w:val="00B75D48"/>
    <w:rsid w:val="00B77309"/>
    <w:rsid w:val="00B83DE3"/>
    <w:rsid w:val="00B8404E"/>
    <w:rsid w:val="00B8654C"/>
    <w:rsid w:val="00B8735D"/>
    <w:rsid w:val="00B93ECE"/>
    <w:rsid w:val="00BA160C"/>
    <w:rsid w:val="00BA2438"/>
    <w:rsid w:val="00BA538C"/>
    <w:rsid w:val="00BA5A26"/>
    <w:rsid w:val="00BA7E70"/>
    <w:rsid w:val="00BB685F"/>
    <w:rsid w:val="00BB6ACF"/>
    <w:rsid w:val="00BC2FE7"/>
    <w:rsid w:val="00BC30AF"/>
    <w:rsid w:val="00BD348D"/>
    <w:rsid w:val="00BD4298"/>
    <w:rsid w:val="00BE3A25"/>
    <w:rsid w:val="00BE47FA"/>
    <w:rsid w:val="00BE57DD"/>
    <w:rsid w:val="00BE6962"/>
    <w:rsid w:val="00BE6E57"/>
    <w:rsid w:val="00BE7314"/>
    <w:rsid w:val="00BF0105"/>
    <w:rsid w:val="00BF42D6"/>
    <w:rsid w:val="00BF47A4"/>
    <w:rsid w:val="00BF5973"/>
    <w:rsid w:val="00C00436"/>
    <w:rsid w:val="00C010E6"/>
    <w:rsid w:val="00C116A6"/>
    <w:rsid w:val="00C14E3B"/>
    <w:rsid w:val="00C1543A"/>
    <w:rsid w:val="00C16959"/>
    <w:rsid w:val="00C16DF3"/>
    <w:rsid w:val="00C174AA"/>
    <w:rsid w:val="00C175C3"/>
    <w:rsid w:val="00C17999"/>
    <w:rsid w:val="00C203F6"/>
    <w:rsid w:val="00C31C8B"/>
    <w:rsid w:val="00C3554A"/>
    <w:rsid w:val="00C36614"/>
    <w:rsid w:val="00C37CF6"/>
    <w:rsid w:val="00C402B8"/>
    <w:rsid w:val="00C40FBB"/>
    <w:rsid w:val="00C440CC"/>
    <w:rsid w:val="00C45011"/>
    <w:rsid w:val="00C47783"/>
    <w:rsid w:val="00C54EDF"/>
    <w:rsid w:val="00C5731A"/>
    <w:rsid w:val="00C61D7D"/>
    <w:rsid w:val="00C63B78"/>
    <w:rsid w:val="00C72887"/>
    <w:rsid w:val="00C7534C"/>
    <w:rsid w:val="00C77584"/>
    <w:rsid w:val="00C81A35"/>
    <w:rsid w:val="00C859E8"/>
    <w:rsid w:val="00C9391B"/>
    <w:rsid w:val="00C97E00"/>
    <w:rsid w:val="00CA02B7"/>
    <w:rsid w:val="00CA03B2"/>
    <w:rsid w:val="00CA3A4B"/>
    <w:rsid w:val="00CA3F91"/>
    <w:rsid w:val="00CA4D94"/>
    <w:rsid w:val="00CA51B0"/>
    <w:rsid w:val="00CA54D8"/>
    <w:rsid w:val="00CB2015"/>
    <w:rsid w:val="00CB440C"/>
    <w:rsid w:val="00CB4822"/>
    <w:rsid w:val="00CB7A02"/>
    <w:rsid w:val="00CC58F2"/>
    <w:rsid w:val="00CC5985"/>
    <w:rsid w:val="00CD61C0"/>
    <w:rsid w:val="00CD6D31"/>
    <w:rsid w:val="00CD739A"/>
    <w:rsid w:val="00CE2D05"/>
    <w:rsid w:val="00CE55AA"/>
    <w:rsid w:val="00CE56E0"/>
    <w:rsid w:val="00CE69D2"/>
    <w:rsid w:val="00CE71E5"/>
    <w:rsid w:val="00CF0168"/>
    <w:rsid w:val="00CF7250"/>
    <w:rsid w:val="00CF79F9"/>
    <w:rsid w:val="00D00B81"/>
    <w:rsid w:val="00D01F33"/>
    <w:rsid w:val="00D0419F"/>
    <w:rsid w:val="00D04A23"/>
    <w:rsid w:val="00D11E42"/>
    <w:rsid w:val="00D127CB"/>
    <w:rsid w:val="00D13ADA"/>
    <w:rsid w:val="00D15141"/>
    <w:rsid w:val="00D16F05"/>
    <w:rsid w:val="00D172B2"/>
    <w:rsid w:val="00D32E1F"/>
    <w:rsid w:val="00D33773"/>
    <w:rsid w:val="00D33FFA"/>
    <w:rsid w:val="00D34F7F"/>
    <w:rsid w:val="00D37469"/>
    <w:rsid w:val="00D40DAA"/>
    <w:rsid w:val="00D41CFE"/>
    <w:rsid w:val="00D42A90"/>
    <w:rsid w:val="00D431EC"/>
    <w:rsid w:val="00D4464D"/>
    <w:rsid w:val="00D45266"/>
    <w:rsid w:val="00D47621"/>
    <w:rsid w:val="00D4782B"/>
    <w:rsid w:val="00D50265"/>
    <w:rsid w:val="00D55967"/>
    <w:rsid w:val="00D5781F"/>
    <w:rsid w:val="00D62508"/>
    <w:rsid w:val="00D63F73"/>
    <w:rsid w:val="00D653A4"/>
    <w:rsid w:val="00D6624A"/>
    <w:rsid w:val="00D67FF9"/>
    <w:rsid w:val="00D74407"/>
    <w:rsid w:val="00D82909"/>
    <w:rsid w:val="00D94507"/>
    <w:rsid w:val="00D9677C"/>
    <w:rsid w:val="00D977E8"/>
    <w:rsid w:val="00DA0507"/>
    <w:rsid w:val="00DA07DE"/>
    <w:rsid w:val="00DA0897"/>
    <w:rsid w:val="00DA1E44"/>
    <w:rsid w:val="00DA652A"/>
    <w:rsid w:val="00DB1979"/>
    <w:rsid w:val="00DB2972"/>
    <w:rsid w:val="00DB3E36"/>
    <w:rsid w:val="00DB4606"/>
    <w:rsid w:val="00DB4CBA"/>
    <w:rsid w:val="00DB6353"/>
    <w:rsid w:val="00DC335E"/>
    <w:rsid w:val="00DC571B"/>
    <w:rsid w:val="00DC78A3"/>
    <w:rsid w:val="00DD6C9E"/>
    <w:rsid w:val="00DE3E43"/>
    <w:rsid w:val="00DE5860"/>
    <w:rsid w:val="00DE5F03"/>
    <w:rsid w:val="00DE6086"/>
    <w:rsid w:val="00DF0870"/>
    <w:rsid w:val="00DF2337"/>
    <w:rsid w:val="00DF337D"/>
    <w:rsid w:val="00DF7499"/>
    <w:rsid w:val="00E06285"/>
    <w:rsid w:val="00E14F4C"/>
    <w:rsid w:val="00E15873"/>
    <w:rsid w:val="00E16280"/>
    <w:rsid w:val="00E222AD"/>
    <w:rsid w:val="00E227F5"/>
    <w:rsid w:val="00E22F6D"/>
    <w:rsid w:val="00E2310C"/>
    <w:rsid w:val="00E25355"/>
    <w:rsid w:val="00E26973"/>
    <w:rsid w:val="00E3436D"/>
    <w:rsid w:val="00E3439C"/>
    <w:rsid w:val="00E34902"/>
    <w:rsid w:val="00E35333"/>
    <w:rsid w:val="00E40551"/>
    <w:rsid w:val="00E42980"/>
    <w:rsid w:val="00E4687B"/>
    <w:rsid w:val="00E50279"/>
    <w:rsid w:val="00E52DCE"/>
    <w:rsid w:val="00E57F20"/>
    <w:rsid w:val="00E61C4F"/>
    <w:rsid w:val="00E64230"/>
    <w:rsid w:val="00E6574A"/>
    <w:rsid w:val="00E700B1"/>
    <w:rsid w:val="00E70A40"/>
    <w:rsid w:val="00E72080"/>
    <w:rsid w:val="00E75AA8"/>
    <w:rsid w:val="00E76006"/>
    <w:rsid w:val="00E761E7"/>
    <w:rsid w:val="00E823F7"/>
    <w:rsid w:val="00E834AF"/>
    <w:rsid w:val="00E85028"/>
    <w:rsid w:val="00E85076"/>
    <w:rsid w:val="00E85352"/>
    <w:rsid w:val="00E8707F"/>
    <w:rsid w:val="00E87EB5"/>
    <w:rsid w:val="00E87FC3"/>
    <w:rsid w:val="00E976F0"/>
    <w:rsid w:val="00EA0B87"/>
    <w:rsid w:val="00EA2B96"/>
    <w:rsid w:val="00EA4673"/>
    <w:rsid w:val="00EA5770"/>
    <w:rsid w:val="00EB0765"/>
    <w:rsid w:val="00EB0CEC"/>
    <w:rsid w:val="00EB5662"/>
    <w:rsid w:val="00EB594D"/>
    <w:rsid w:val="00EB7DB9"/>
    <w:rsid w:val="00EC3AAE"/>
    <w:rsid w:val="00EC5FF1"/>
    <w:rsid w:val="00EC7D43"/>
    <w:rsid w:val="00ED0B6C"/>
    <w:rsid w:val="00ED3649"/>
    <w:rsid w:val="00ED5377"/>
    <w:rsid w:val="00ED795A"/>
    <w:rsid w:val="00ED7E0A"/>
    <w:rsid w:val="00EE3F21"/>
    <w:rsid w:val="00EE6166"/>
    <w:rsid w:val="00EF3460"/>
    <w:rsid w:val="00EF7BCA"/>
    <w:rsid w:val="00F019A4"/>
    <w:rsid w:val="00F0221C"/>
    <w:rsid w:val="00F04682"/>
    <w:rsid w:val="00F07B97"/>
    <w:rsid w:val="00F12554"/>
    <w:rsid w:val="00F12B24"/>
    <w:rsid w:val="00F14395"/>
    <w:rsid w:val="00F15A6D"/>
    <w:rsid w:val="00F169A4"/>
    <w:rsid w:val="00F16B4F"/>
    <w:rsid w:val="00F16C8A"/>
    <w:rsid w:val="00F202D4"/>
    <w:rsid w:val="00F21253"/>
    <w:rsid w:val="00F21285"/>
    <w:rsid w:val="00F22982"/>
    <w:rsid w:val="00F25283"/>
    <w:rsid w:val="00F25390"/>
    <w:rsid w:val="00F26BFF"/>
    <w:rsid w:val="00F27896"/>
    <w:rsid w:val="00F30B09"/>
    <w:rsid w:val="00F31581"/>
    <w:rsid w:val="00F319B6"/>
    <w:rsid w:val="00F35FC3"/>
    <w:rsid w:val="00F36214"/>
    <w:rsid w:val="00F36AD0"/>
    <w:rsid w:val="00F36C71"/>
    <w:rsid w:val="00F36E67"/>
    <w:rsid w:val="00F41481"/>
    <w:rsid w:val="00F42A39"/>
    <w:rsid w:val="00F43F56"/>
    <w:rsid w:val="00F459E7"/>
    <w:rsid w:val="00F52898"/>
    <w:rsid w:val="00F52C23"/>
    <w:rsid w:val="00F542AF"/>
    <w:rsid w:val="00F547AB"/>
    <w:rsid w:val="00F57B45"/>
    <w:rsid w:val="00F61B93"/>
    <w:rsid w:val="00F62D5C"/>
    <w:rsid w:val="00F66823"/>
    <w:rsid w:val="00F66E4B"/>
    <w:rsid w:val="00F674D3"/>
    <w:rsid w:val="00F710AF"/>
    <w:rsid w:val="00F72EF0"/>
    <w:rsid w:val="00F770A9"/>
    <w:rsid w:val="00F773C5"/>
    <w:rsid w:val="00F77575"/>
    <w:rsid w:val="00F807DC"/>
    <w:rsid w:val="00F8159A"/>
    <w:rsid w:val="00F81950"/>
    <w:rsid w:val="00F870B1"/>
    <w:rsid w:val="00F92D43"/>
    <w:rsid w:val="00F97A2C"/>
    <w:rsid w:val="00FA14C0"/>
    <w:rsid w:val="00FA2FC9"/>
    <w:rsid w:val="00FA5DC1"/>
    <w:rsid w:val="00FA7C81"/>
    <w:rsid w:val="00FB10CA"/>
    <w:rsid w:val="00FB1EFE"/>
    <w:rsid w:val="00FB28E1"/>
    <w:rsid w:val="00FB36ED"/>
    <w:rsid w:val="00FC3455"/>
    <w:rsid w:val="00FC3C3B"/>
    <w:rsid w:val="00FC3E04"/>
    <w:rsid w:val="00FD125D"/>
    <w:rsid w:val="00FD57B9"/>
    <w:rsid w:val="00FD622D"/>
    <w:rsid w:val="00FE1BE3"/>
    <w:rsid w:val="00FE2708"/>
    <w:rsid w:val="00FE39C0"/>
    <w:rsid w:val="00FE5940"/>
    <w:rsid w:val="00FF268D"/>
    <w:rsid w:val="00FF410A"/>
    <w:rsid w:val="00FF62C6"/>
    <w:rsid w:val="00FF7B69"/>
    <w:rsid w:val="01587931"/>
    <w:rsid w:val="016A9D00"/>
    <w:rsid w:val="01C1E48A"/>
    <w:rsid w:val="01C20CCB"/>
    <w:rsid w:val="01C24A2C"/>
    <w:rsid w:val="01D9DDF7"/>
    <w:rsid w:val="02070E4A"/>
    <w:rsid w:val="02F44992"/>
    <w:rsid w:val="035F21B0"/>
    <w:rsid w:val="039BBB6E"/>
    <w:rsid w:val="03AA98E7"/>
    <w:rsid w:val="03E2B75F"/>
    <w:rsid w:val="04310104"/>
    <w:rsid w:val="044A6FC8"/>
    <w:rsid w:val="04537B9C"/>
    <w:rsid w:val="04CC2323"/>
    <w:rsid w:val="0532BE92"/>
    <w:rsid w:val="054014E7"/>
    <w:rsid w:val="0572CFCB"/>
    <w:rsid w:val="05759252"/>
    <w:rsid w:val="05AD4D70"/>
    <w:rsid w:val="06493C7C"/>
    <w:rsid w:val="06FE6770"/>
    <w:rsid w:val="07BE357E"/>
    <w:rsid w:val="07F32086"/>
    <w:rsid w:val="08F90F02"/>
    <w:rsid w:val="09409A64"/>
    <w:rsid w:val="09409BAE"/>
    <w:rsid w:val="09681988"/>
    <w:rsid w:val="09F01737"/>
    <w:rsid w:val="0A7395CC"/>
    <w:rsid w:val="0AF27497"/>
    <w:rsid w:val="0B4683F3"/>
    <w:rsid w:val="0C009681"/>
    <w:rsid w:val="0C12A5D8"/>
    <w:rsid w:val="0C912339"/>
    <w:rsid w:val="0CD5F005"/>
    <w:rsid w:val="0D383B9A"/>
    <w:rsid w:val="0D76E862"/>
    <w:rsid w:val="0DD94528"/>
    <w:rsid w:val="0E63F5A1"/>
    <w:rsid w:val="0EAAE33B"/>
    <w:rsid w:val="0F0A6F78"/>
    <w:rsid w:val="0F0AA249"/>
    <w:rsid w:val="0FBF91BA"/>
    <w:rsid w:val="100DA6DA"/>
    <w:rsid w:val="10384777"/>
    <w:rsid w:val="10CC7FC0"/>
    <w:rsid w:val="10E4465C"/>
    <w:rsid w:val="111143DE"/>
    <w:rsid w:val="11E7B08F"/>
    <w:rsid w:val="12A32E7B"/>
    <w:rsid w:val="12BB27E8"/>
    <w:rsid w:val="12E4E080"/>
    <w:rsid w:val="1302E15E"/>
    <w:rsid w:val="13919499"/>
    <w:rsid w:val="13BE921B"/>
    <w:rsid w:val="13D625E6"/>
    <w:rsid w:val="14032368"/>
    <w:rsid w:val="14035639"/>
    <w:rsid w:val="14331642"/>
    <w:rsid w:val="1477C5F0"/>
    <w:rsid w:val="1494CBFB"/>
    <w:rsid w:val="15068D9B"/>
    <w:rsid w:val="15593E23"/>
    <w:rsid w:val="15D5C074"/>
    <w:rsid w:val="15DCFA4C"/>
    <w:rsid w:val="164DC688"/>
    <w:rsid w:val="1732E52E"/>
    <w:rsid w:val="17444952"/>
    <w:rsid w:val="176F17BA"/>
    <w:rsid w:val="17A345C2"/>
    <w:rsid w:val="17AFD87F"/>
    <w:rsid w:val="17E39BE1"/>
    <w:rsid w:val="17FD8DE2"/>
    <w:rsid w:val="1A176DC9"/>
    <w:rsid w:val="1A612A15"/>
    <w:rsid w:val="1A641F6D"/>
    <w:rsid w:val="1A78F0B1"/>
    <w:rsid w:val="1A7BE609"/>
    <w:rsid w:val="1B7F503C"/>
    <w:rsid w:val="1C52C795"/>
    <w:rsid w:val="1D6DF864"/>
    <w:rsid w:val="1E895C04"/>
    <w:rsid w:val="1E8B5875"/>
    <w:rsid w:val="1F2D1354"/>
    <w:rsid w:val="204B397B"/>
    <w:rsid w:val="20EC174A"/>
    <w:rsid w:val="211F193D"/>
    <w:rsid w:val="22136892"/>
    <w:rsid w:val="2220E4A0"/>
    <w:rsid w:val="22F59260"/>
    <w:rsid w:val="233A567E"/>
    <w:rsid w:val="23ECAE09"/>
    <w:rsid w:val="246DB38B"/>
    <w:rsid w:val="2496F8C8"/>
    <w:rsid w:val="2513FA91"/>
    <w:rsid w:val="25142D62"/>
    <w:rsid w:val="259EBAE7"/>
    <w:rsid w:val="25F7AAFC"/>
    <w:rsid w:val="261764C4"/>
    <w:rsid w:val="26EDD175"/>
    <w:rsid w:val="27CD7A8F"/>
    <w:rsid w:val="27F13BA8"/>
    <w:rsid w:val="281E0659"/>
    <w:rsid w:val="283D2BE7"/>
    <w:rsid w:val="28ACEC65"/>
    <w:rsid w:val="28C4E5D2"/>
    <w:rsid w:val="28DCAC6E"/>
    <w:rsid w:val="29300D83"/>
    <w:rsid w:val="29E3858B"/>
    <w:rsid w:val="2A0CE152"/>
    <w:rsid w:val="2A44C446"/>
    <w:rsid w:val="2A86C349"/>
    <w:rsid w:val="2AC104A8"/>
    <w:rsid w:val="2AFB4770"/>
    <w:rsid w:val="2B104B85"/>
    <w:rsid w:val="2BB9BAB4"/>
    <w:rsid w:val="2BE6B836"/>
    <w:rsid w:val="2D78D5A4"/>
    <w:rsid w:val="2DC08F1A"/>
    <w:rsid w:val="2DD5605E"/>
    <w:rsid w:val="2E2B409F"/>
    <w:rsid w:val="2F55F83E"/>
    <w:rsid w:val="2F677DCC"/>
    <w:rsid w:val="2F872440"/>
    <w:rsid w:val="2FA6A305"/>
    <w:rsid w:val="2FAF6A13"/>
    <w:rsid w:val="2FD619E4"/>
    <w:rsid w:val="2FE8914B"/>
    <w:rsid w:val="303FFF35"/>
    <w:rsid w:val="3082AE9B"/>
    <w:rsid w:val="3082E16C"/>
    <w:rsid w:val="30B2A175"/>
    <w:rsid w:val="30D355D0"/>
    <w:rsid w:val="310B1769"/>
    <w:rsid w:val="3151A753"/>
    <w:rsid w:val="3244BEE3"/>
    <w:rsid w:val="325C52AE"/>
    <w:rsid w:val="325C857F"/>
    <w:rsid w:val="335FBCE1"/>
    <w:rsid w:val="342DC1B9"/>
    <w:rsid w:val="346359E5"/>
    <w:rsid w:val="347B5352"/>
    <w:rsid w:val="35F54482"/>
    <w:rsid w:val="3654F765"/>
    <w:rsid w:val="3669FB7A"/>
    <w:rsid w:val="36EB2210"/>
    <w:rsid w:val="3710A822"/>
    <w:rsid w:val="3755396F"/>
    <w:rsid w:val="3780AA6B"/>
    <w:rsid w:val="37FBE617"/>
    <w:rsid w:val="38E756DD"/>
    <w:rsid w:val="392F1053"/>
    <w:rsid w:val="39901CE6"/>
    <w:rsid w:val="3A02BA7D"/>
    <w:rsid w:val="3A777175"/>
    <w:rsid w:val="3B1DB87B"/>
    <w:rsid w:val="3B7E434E"/>
    <w:rsid w:val="3BD1DBAD"/>
    <w:rsid w:val="3BD8C473"/>
    <w:rsid w:val="3BE3C9DD"/>
    <w:rsid w:val="3BE52501"/>
    <w:rsid w:val="3C04249D"/>
    <w:rsid w:val="3C2122AE"/>
    <w:rsid w:val="3CA24A2D"/>
    <w:rsid w:val="3D44FB10"/>
    <w:rsid w:val="3DB63574"/>
    <w:rsid w:val="3DCB3989"/>
    <w:rsid w:val="3DCDFC10"/>
    <w:rsid w:val="3ECEA3BC"/>
    <w:rsid w:val="3ED16643"/>
    <w:rsid w:val="3FBE4E3F"/>
    <w:rsid w:val="3FE9D48B"/>
    <w:rsid w:val="40296455"/>
    <w:rsid w:val="41A15997"/>
    <w:rsid w:val="427F295B"/>
    <w:rsid w:val="42C3ED79"/>
    <w:rsid w:val="42C44A6D"/>
    <w:rsid w:val="440C2FDA"/>
    <w:rsid w:val="441D8DFD"/>
    <w:rsid w:val="4502AEB5"/>
    <w:rsid w:val="45B8F52C"/>
    <w:rsid w:val="462E6CB4"/>
    <w:rsid w:val="47B0C483"/>
    <w:rsid w:val="47EBEDBA"/>
    <w:rsid w:val="487EDD9C"/>
    <w:rsid w:val="48D80509"/>
    <w:rsid w:val="4924B6AD"/>
    <w:rsid w:val="4924E97E"/>
    <w:rsid w:val="49697ACB"/>
    <w:rsid w:val="4A3FE77C"/>
    <w:rsid w:val="4A77D346"/>
    <w:rsid w:val="4A9CD7D8"/>
    <w:rsid w:val="4AE539D9"/>
    <w:rsid w:val="4B1391A6"/>
    <w:rsid w:val="4B26CFCB"/>
    <w:rsid w:val="4B3F1059"/>
    <w:rsid w:val="4BA53A39"/>
    <w:rsid w:val="4BFF026C"/>
    <w:rsid w:val="4C12C12E"/>
    <w:rsid w:val="4C16C908"/>
    <w:rsid w:val="4C16FBD9"/>
    <w:rsid w:val="4C2E8FA4"/>
    <w:rsid w:val="4C2EC275"/>
    <w:rsid w:val="4D5EF759"/>
    <w:rsid w:val="4DCA792F"/>
    <w:rsid w:val="4E35640A"/>
    <w:rsid w:val="4E6C4EB0"/>
    <w:rsid w:val="4F38CE3D"/>
    <w:rsid w:val="511CB43A"/>
    <w:rsid w:val="51277665"/>
    <w:rsid w:val="513F6FD2"/>
    <w:rsid w:val="52170F8D"/>
    <w:rsid w:val="52A4C28F"/>
    <w:rsid w:val="531946B6"/>
    <w:rsid w:val="53BFF35E"/>
    <w:rsid w:val="5428511A"/>
    <w:rsid w:val="549337E6"/>
    <w:rsid w:val="556AC4C8"/>
    <w:rsid w:val="560B8BE2"/>
    <w:rsid w:val="56B1D2E8"/>
    <w:rsid w:val="56DECE01"/>
    <w:rsid w:val="56EF2FA7"/>
    <w:rsid w:val="5761E1EC"/>
    <w:rsid w:val="58A0E0B2"/>
    <w:rsid w:val="58AECE19"/>
    <w:rsid w:val="59475A89"/>
    <w:rsid w:val="595F53F6"/>
    <w:rsid w:val="5A1062A4"/>
    <w:rsid w:val="5A62BE29"/>
    <w:rsid w:val="5B4DFC1E"/>
    <w:rsid w:val="5BA54196"/>
    <w:rsid w:val="5C1A18C7"/>
    <w:rsid w:val="5C396CE4"/>
    <w:rsid w:val="5C81265A"/>
    <w:rsid w:val="5CABC6F7"/>
    <w:rsid w:val="5E197E12"/>
    <w:rsid w:val="5E6FCE82"/>
    <w:rsid w:val="5E87C7EF"/>
    <w:rsid w:val="5FA19C12"/>
    <w:rsid w:val="5FB68264"/>
    <w:rsid w:val="5FED1AAC"/>
    <w:rsid w:val="6056A931"/>
    <w:rsid w:val="60BB99D7"/>
    <w:rsid w:val="61055623"/>
    <w:rsid w:val="61AEF823"/>
    <w:rsid w:val="6208C056"/>
    <w:rsid w:val="62237C4A"/>
    <w:rsid w:val="62384D8E"/>
    <w:rsid w:val="629570BB"/>
    <w:rsid w:val="62F72674"/>
    <w:rsid w:val="6353B12E"/>
    <w:rsid w:val="6353E3FF"/>
    <w:rsid w:val="6368B543"/>
    <w:rsid w:val="63B4F3FC"/>
    <w:rsid w:val="654A6443"/>
    <w:rsid w:val="65D434BA"/>
    <w:rsid w:val="68AE8079"/>
    <w:rsid w:val="68C351BD"/>
    <w:rsid w:val="68E3F25A"/>
    <w:rsid w:val="692304A0"/>
    <w:rsid w:val="69500222"/>
    <w:rsid w:val="6A01EF52"/>
    <w:rsid w:val="6A3995FD"/>
    <w:rsid w:val="6B0C5A8B"/>
    <w:rsid w:val="6B11DF99"/>
    <w:rsid w:val="6B40FA5B"/>
    <w:rsid w:val="6BA6A9A9"/>
    <w:rsid w:val="6BB85970"/>
    <w:rsid w:val="6C0A4043"/>
    <w:rsid w:val="6C5F0618"/>
    <w:rsid w:val="6CBB90D2"/>
    <w:rsid w:val="6CC61698"/>
    <w:rsid w:val="6D7A69B8"/>
    <w:rsid w:val="6D8F3AFC"/>
    <w:rsid w:val="6DBF2DD6"/>
    <w:rsid w:val="6E002801"/>
    <w:rsid w:val="6E03F1F4"/>
    <w:rsid w:val="6E50A398"/>
    <w:rsid w:val="6E65A7AD"/>
    <w:rsid w:val="6E959A87"/>
    <w:rsid w:val="6EAD6123"/>
    <w:rsid w:val="6ED24057"/>
    <w:rsid w:val="6F2F65F7"/>
    <w:rsid w:val="6F511873"/>
    <w:rsid w:val="6F54CDBA"/>
    <w:rsid w:val="6F68DF0F"/>
    <w:rsid w:val="6F6911E0"/>
    <w:rsid w:val="7183E3EE"/>
    <w:rsid w:val="71877A11"/>
    <w:rsid w:val="719F737E"/>
    <w:rsid w:val="71B47793"/>
    <w:rsid w:val="71F5C809"/>
    <w:rsid w:val="728AE444"/>
    <w:rsid w:val="741D01B2"/>
    <w:rsid w:val="7434FB1F"/>
    <w:rsid w:val="74350601"/>
    <w:rsid w:val="7464BB28"/>
    <w:rsid w:val="749185D9"/>
    <w:rsid w:val="75788E16"/>
    <w:rsid w:val="766B5CBD"/>
    <w:rsid w:val="77270D7A"/>
    <w:rsid w:val="781E68F1"/>
    <w:rsid w:val="782A77AD"/>
    <w:rsid w:val="789F2EA5"/>
    <w:rsid w:val="795D6F18"/>
    <w:rsid w:val="795DA1E9"/>
    <w:rsid w:val="79966908"/>
    <w:rsid w:val="7A034B68"/>
    <w:rsid w:val="7A8089A0"/>
    <w:rsid w:val="7BDDF2A4"/>
    <w:rsid w:val="7C3AB02F"/>
    <w:rsid w:val="7C5AF38D"/>
    <w:rsid w:val="7CB1372C"/>
    <w:rsid w:val="7CF660EC"/>
    <w:rsid w:val="7CF92373"/>
    <w:rsid w:val="7D060F54"/>
    <w:rsid w:val="7D219CCA"/>
    <w:rsid w:val="7D44B0A3"/>
    <w:rsid w:val="7D991F8A"/>
    <w:rsid w:val="7DFFB6B7"/>
    <w:rsid w:val="7EB83E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44B6F"/>
  <w15:chartTrackingRefBased/>
  <w15:docId w15:val="{6CA19B98-7DE3-6442-BB47-AB11D9D3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238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14F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CB4822"/>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412A9"/>
    <w:pPr>
      <w:spacing w:before="100" w:beforeAutospacing="1" w:after="100" w:afterAutospacing="1"/>
    </w:pPr>
    <w:rPr>
      <w:rFonts w:ascii="Times New Roman" w:eastAsia="Times New Roman" w:hAnsi="Times New Roman" w:cs="Times New Roman"/>
      <w:lang w:eastAsia="en-GB"/>
    </w:rPr>
  </w:style>
  <w:style w:type="paragraph" w:styleId="Voettekst">
    <w:name w:val="footer"/>
    <w:basedOn w:val="Standaard"/>
    <w:link w:val="VoettekstChar"/>
    <w:uiPriority w:val="99"/>
    <w:unhideWhenUsed/>
    <w:rsid w:val="008412A9"/>
    <w:pPr>
      <w:tabs>
        <w:tab w:val="center" w:pos="4513"/>
        <w:tab w:val="right" w:pos="9026"/>
      </w:tabs>
    </w:pPr>
  </w:style>
  <w:style w:type="character" w:customStyle="1" w:styleId="VoettekstChar">
    <w:name w:val="Voettekst Char"/>
    <w:basedOn w:val="Standaardalinea-lettertype"/>
    <w:link w:val="Voettekst"/>
    <w:uiPriority w:val="99"/>
    <w:rsid w:val="008412A9"/>
  </w:style>
  <w:style w:type="character" w:styleId="Paginanummer">
    <w:name w:val="page number"/>
    <w:basedOn w:val="Standaardalinea-lettertype"/>
    <w:uiPriority w:val="99"/>
    <w:semiHidden/>
    <w:unhideWhenUsed/>
    <w:rsid w:val="008412A9"/>
  </w:style>
  <w:style w:type="paragraph" w:styleId="Lijstalinea">
    <w:name w:val="List Paragraph"/>
    <w:basedOn w:val="Standaard"/>
    <w:uiPriority w:val="34"/>
    <w:qFormat/>
    <w:rsid w:val="006267C5"/>
    <w:pPr>
      <w:ind w:left="720"/>
      <w:contextualSpacing/>
    </w:pPr>
  </w:style>
  <w:style w:type="paragraph" w:styleId="Koptekst">
    <w:name w:val="header"/>
    <w:basedOn w:val="Standaard"/>
    <w:link w:val="KoptekstChar"/>
    <w:uiPriority w:val="99"/>
    <w:unhideWhenUsed/>
    <w:rsid w:val="00F57B45"/>
    <w:pPr>
      <w:tabs>
        <w:tab w:val="center" w:pos="4513"/>
        <w:tab w:val="right" w:pos="9026"/>
      </w:tabs>
    </w:pPr>
  </w:style>
  <w:style w:type="character" w:customStyle="1" w:styleId="KoptekstChar">
    <w:name w:val="Koptekst Char"/>
    <w:basedOn w:val="Standaardalinea-lettertype"/>
    <w:link w:val="Koptekst"/>
    <w:uiPriority w:val="99"/>
    <w:rsid w:val="00F57B45"/>
  </w:style>
  <w:style w:type="character" w:styleId="Hyperlink">
    <w:name w:val="Hyperlink"/>
    <w:basedOn w:val="Standaardalinea-lettertype"/>
    <w:uiPriority w:val="99"/>
    <w:unhideWhenUsed/>
    <w:rsid w:val="0064190A"/>
    <w:rPr>
      <w:color w:val="0563C1" w:themeColor="hyperlink"/>
      <w:u w:val="single"/>
    </w:rPr>
  </w:style>
  <w:style w:type="character" w:styleId="Onopgelostemelding">
    <w:name w:val="Unresolved Mention"/>
    <w:basedOn w:val="Standaardalinea-lettertype"/>
    <w:uiPriority w:val="99"/>
    <w:semiHidden/>
    <w:unhideWhenUsed/>
    <w:rsid w:val="0064190A"/>
    <w:rPr>
      <w:color w:val="605E5C"/>
      <w:shd w:val="clear" w:color="auto" w:fill="E1DFDD"/>
    </w:rPr>
  </w:style>
  <w:style w:type="character" w:styleId="GevolgdeHyperlink">
    <w:name w:val="FollowedHyperlink"/>
    <w:basedOn w:val="Standaardalinea-lettertype"/>
    <w:uiPriority w:val="99"/>
    <w:semiHidden/>
    <w:unhideWhenUsed/>
    <w:rsid w:val="0064190A"/>
    <w:rPr>
      <w:color w:val="954F72" w:themeColor="followedHyperlink"/>
      <w:u w:val="single"/>
    </w:rPr>
  </w:style>
  <w:style w:type="paragraph" w:styleId="Revisie">
    <w:name w:val="Revision"/>
    <w:hidden/>
    <w:uiPriority w:val="99"/>
    <w:semiHidden/>
    <w:rsid w:val="00AB1F6C"/>
  </w:style>
  <w:style w:type="character" w:customStyle="1" w:styleId="Kop2Char">
    <w:name w:val="Kop 2 Char"/>
    <w:basedOn w:val="Standaardalinea-lettertype"/>
    <w:link w:val="Kop2"/>
    <w:uiPriority w:val="9"/>
    <w:rsid w:val="00E14F4C"/>
    <w:rPr>
      <w:rFonts w:asciiTheme="majorHAnsi" w:eastAsiaTheme="majorEastAsia" w:hAnsiTheme="majorHAnsi" w:cstheme="majorBidi"/>
      <w:color w:val="2F5496" w:themeColor="accent1" w:themeShade="BF"/>
      <w:sz w:val="26"/>
      <w:szCs w:val="26"/>
    </w:rPr>
  </w:style>
  <w:style w:type="paragraph" w:styleId="Voetnoottekst">
    <w:name w:val="footnote text"/>
    <w:basedOn w:val="Standaard"/>
    <w:link w:val="VoetnoottekstChar"/>
    <w:uiPriority w:val="99"/>
    <w:semiHidden/>
    <w:unhideWhenUsed/>
    <w:rsid w:val="00B53825"/>
    <w:rPr>
      <w:sz w:val="20"/>
      <w:szCs w:val="20"/>
    </w:rPr>
  </w:style>
  <w:style w:type="character" w:customStyle="1" w:styleId="VoetnoottekstChar">
    <w:name w:val="Voetnoottekst Char"/>
    <w:basedOn w:val="Standaardalinea-lettertype"/>
    <w:link w:val="Voetnoottekst"/>
    <w:uiPriority w:val="99"/>
    <w:semiHidden/>
    <w:rsid w:val="00B53825"/>
    <w:rPr>
      <w:sz w:val="20"/>
      <w:szCs w:val="20"/>
    </w:rPr>
  </w:style>
  <w:style w:type="character" w:styleId="Voetnootmarkering">
    <w:name w:val="footnote reference"/>
    <w:basedOn w:val="Standaardalinea-lettertype"/>
    <w:uiPriority w:val="99"/>
    <w:semiHidden/>
    <w:unhideWhenUsed/>
    <w:rsid w:val="00B53825"/>
    <w:rPr>
      <w:vertAlign w:val="superscript"/>
    </w:rPr>
  </w:style>
  <w:style w:type="character" w:styleId="Zwaar">
    <w:name w:val="Strong"/>
    <w:basedOn w:val="Standaardalinea-lettertype"/>
    <w:uiPriority w:val="22"/>
    <w:qFormat/>
    <w:rsid w:val="00777FEC"/>
    <w:rPr>
      <w:b/>
      <w:bCs/>
    </w:rPr>
  </w:style>
  <w:style w:type="character" w:customStyle="1" w:styleId="Kop3Char">
    <w:name w:val="Kop 3 Char"/>
    <w:basedOn w:val="Standaardalinea-lettertype"/>
    <w:link w:val="Kop3"/>
    <w:uiPriority w:val="9"/>
    <w:rsid w:val="00CB4822"/>
    <w:rPr>
      <w:rFonts w:asciiTheme="majorHAnsi" w:eastAsiaTheme="majorEastAsia" w:hAnsiTheme="majorHAnsi" w:cstheme="majorBidi"/>
      <w:color w:val="1F3763" w:themeColor="accent1" w:themeShade="7F"/>
    </w:rPr>
  </w:style>
  <w:style w:type="character" w:styleId="Verwijzingopmerking">
    <w:name w:val="annotation reference"/>
    <w:basedOn w:val="Standaardalinea-lettertype"/>
    <w:uiPriority w:val="99"/>
    <w:semiHidden/>
    <w:unhideWhenUsed/>
    <w:rsid w:val="008C6009"/>
    <w:rPr>
      <w:sz w:val="16"/>
      <w:szCs w:val="16"/>
    </w:rPr>
  </w:style>
  <w:style w:type="paragraph" w:styleId="Tekstopmerking">
    <w:name w:val="annotation text"/>
    <w:basedOn w:val="Standaard"/>
    <w:link w:val="TekstopmerkingChar"/>
    <w:uiPriority w:val="99"/>
    <w:unhideWhenUsed/>
    <w:rsid w:val="008C6009"/>
    <w:rPr>
      <w:sz w:val="20"/>
      <w:szCs w:val="20"/>
    </w:rPr>
  </w:style>
  <w:style w:type="character" w:customStyle="1" w:styleId="TekstopmerkingChar">
    <w:name w:val="Tekst opmerking Char"/>
    <w:basedOn w:val="Standaardalinea-lettertype"/>
    <w:link w:val="Tekstopmerking"/>
    <w:uiPriority w:val="99"/>
    <w:rsid w:val="008C6009"/>
    <w:rPr>
      <w:sz w:val="20"/>
      <w:szCs w:val="20"/>
    </w:rPr>
  </w:style>
  <w:style w:type="paragraph" w:styleId="Onderwerpvanopmerking">
    <w:name w:val="annotation subject"/>
    <w:basedOn w:val="Tekstopmerking"/>
    <w:next w:val="Tekstopmerking"/>
    <w:link w:val="OnderwerpvanopmerkingChar"/>
    <w:uiPriority w:val="99"/>
    <w:semiHidden/>
    <w:unhideWhenUsed/>
    <w:rsid w:val="008C6009"/>
    <w:rPr>
      <w:b/>
      <w:bCs/>
    </w:rPr>
  </w:style>
  <w:style w:type="character" w:customStyle="1" w:styleId="OnderwerpvanopmerkingChar">
    <w:name w:val="Onderwerp van opmerking Char"/>
    <w:basedOn w:val="TekstopmerkingChar"/>
    <w:link w:val="Onderwerpvanopmerking"/>
    <w:uiPriority w:val="99"/>
    <w:semiHidden/>
    <w:rsid w:val="008C6009"/>
    <w:rPr>
      <w:b/>
      <w:bCs/>
      <w:sz w:val="20"/>
      <w:szCs w:val="20"/>
    </w:rPr>
  </w:style>
  <w:style w:type="character" w:customStyle="1" w:styleId="Kop1Char">
    <w:name w:val="Kop 1 Char"/>
    <w:basedOn w:val="Standaardalinea-lettertype"/>
    <w:link w:val="Kop1"/>
    <w:uiPriority w:val="9"/>
    <w:rsid w:val="00A2387D"/>
    <w:rPr>
      <w:rFonts w:asciiTheme="majorHAnsi" w:eastAsiaTheme="majorEastAsia" w:hAnsiTheme="majorHAnsi" w:cstheme="majorBidi"/>
      <w:color w:val="2F5496" w:themeColor="accent1" w:themeShade="BF"/>
      <w:sz w:val="32"/>
      <w:szCs w:val="32"/>
    </w:rPr>
  </w:style>
  <w:style w:type="paragraph" w:customStyle="1" w:styleId="xmsolistparagraph">
    <w:name w:val="x_msolistparagraph"/>
    <w:basedOn w:val="Standaard"/>
    <w:rsid w:val="00CF0168"/>
    <w:pPr>
      <w:ind w:left="720"/>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1142">
      <w:bodyDiv w:val="1"/>
      <w:marLeft w:val="0"/>
      <w:marRight w:val="0"/>
      <w:marTop w:val="0"/>
      <w:marBottom w:val="0"/>
      <w:divBdr>
        <w:top w:val="none" w:sz="0" w:space="0" w:color="auto"/>
        <w:left w:val="none" w:sz="0" w:space="0" w:color="auto"/>
        <w:bottom w:val="none" w:sz="0" w:space="0" w:color="auto"/>
        <w:right w:val="none" w:sz="0" w:space="0" w:color="auto"/>
      </w:divBdr>
    </w:div>
    <w:div w:id="114181797">
      <w:bodyDiv w:val="1"/>
      <w:marLeft w:val="0"/>
      <w:marRight w:val="0"/>
      <w:marTop w:val="0"/>
      <w:marBottom w:val="0"/>
      <w:divBdr>
        <w:top w:val="none" w:sz="0" w:space="0" w:color="auto"/>
        <w:left w:val="none" w:sz="0" w:space="0" w:color="auto"/>
        <w:bottom w:val="none" w:sz="0" w:space="0" w:color="auto"/>
        <w:right w:val="none" w:sz="0" w:space="0" w:color="auto"/>
      </w:divBdr>
    </w:div>
    <w:div w:id="206767235">
      <w:bodyDiv w:val="1"/>
      <w:marLeft w:val="0"/>
      <w:marRight w:val="0"/>
      <w:marTop w:val="0"/>
      <w:marBottom w:val="0"/>
      <w:divBdr>
        <w:top w:val="none" w:sz="0" w:space="0" w:color="auto"/>
        <w:left w:val="none" w:sz="0" w:space="0" w:color="auto"/>
        <w:bottom w:val="none" w:sz="0" w:space="0" w:color="auto"/>
        <w:right w:val="none" w:sz="0" w:space="0" w:color="auto"/>
      </w:divBdr>
    </w:div>
    <w:div w:id="279461990">
      <w:bodyDiv w:val="1"/>
      <w:marLeft w:val="0"/>
      <w:marRight w:val="0"/>
      <w:marTop w:val="0"/>
      <w:marBottom w:val="0"/>
      <w:divBdr>
        <w:top w:val="none" w:sz="0" w:space="0" w:color="auto"/>
        <w:left w:val="none" w:sz="0" w:space="0" w:color="auto"/>
        <w:bottom w:val="none" w:sz="0" w:space="0" w:color="auto"/>
        <w:right w:val="none" w:sz="0" w:space="0" w:color="auto"/>
      </w:divBdr>
    </w:div>
    <w:div w:id="408894594">
      <w:bodyDiv w:val="1"/>
      <w:marLeft w:val="0"/>
      <w:marRight w:val="0"/>
      <w:marTop w:val="0"/>
      <w:marBottom w:val="0"/>
      <w:divBdr>
        <w:top w:val="none" w:sz="0" w:space="0" w:color="auto"/>
        <w:left w:val="none" w:sz="0" w:space="0" w:color="auto"/>
        <w:bottom w:val="none" w:sz="0" w:space="0" w:color="auto"/>
        <w:right w:val="none" w:sz="0" w:space="0" w:color="auto"/>
      </w:divBdr>
    </w:div>
    <w:div w:id="507064175">
      <w:bodyDiv w:val="1"/>
      <w:marLeft w:val="0"/>
      <w:marRight w:val="0"/>
      <w:marTop w:val="0"/>
      <w:marBottom w:val="0"/>
      <w:divBdr>
        <w:top w:val="none" w:sz="0" w:space="0" w:color="auto"/>
        <w:left w:val="none" w:sz="0" w:space="0" w:color="auto"/>
        <w:bottom w:val="none" w:sz="0" w:space="0" w:color="auto"/>
        <w:right w:val="none" w:sz="0" w:space="0" w:color="auto"/>
      </w:divBdr>
      <w:divsChild>
        <w:div w:id="2147316521">
          <w:marLeft w:val="0"/>
          <w:marRight w:val="0"/>
          <w:marTop w:val="0"/>
          <w:marBottom w:val="0"/>
          <w:divBdr>
            <w:top w:val="none" w:sz="0" w:space="0" w:color="auto"/>
            <w:left w:val="none" w:sz="0" w:space="0" w:color="auto"/>
            <w:bottom w:val="none" w:sz="0" w:space="0" w:color="auto"/>
            <w:right w:val="none" w:sz="0" w:space="0" w:color="auto"/>
          </w:divBdr>
          <w:divsChild>
            <w:div w:id="1753577794">
              <w:marLeft w:val="0"/>
              <w:marRight w:val="0"/>
              <w:marTop w:val="0"/>
              <w:marBottom w:val="0"/>
              <w:divBdr>
                <w:top w:val="none" w:sz="0" w:space="0" w:color="auto"/>
                <w:left w:val="none" w:sz="0" w:space="0" w:color="auto"/>
                <w:bottom w:val="none" w:sz="0" w:space="0" w:color="auto"/>
                <w:right w:val="none" w:sz="0" w:space="0" w:color="auto"/>
              </w:divBdr>
              <w:divsChild>
                <w:div w:id="16051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6233">
      <w:bodyDiv w:val="1"/>
      <w:marLeft w:val="0"/>
      <w:marRight w:val="0"/>
      <w:marTop w:val="0"/>
      <w:marBottom w:val="0"/>
      <w:divBdr>
        <w:top w:val="none" w:sz="0" w:space="0" w:color="auto"/>
        <w:left w:val="none" w:sz="0" w:space="0" w:color="auto"/>
        <w:bottom w:val="none" w:sz="0" w:space="0" w:color="auto"/>
        <w:right w:val="none" w:sz="0" w:space="0" w:color="auto"/>
      </w:divBdr>
    </w:div>
    <w:div w:id="1180662432">
      <w:bodyDiv w:val="1"/>
      <w:marLeft w:val="0"/>
      <w:marRight w:val="0"/>
      <w:marTop w:val="0"/>
      <w:marBottom w:val="0"/>
      <w:divBdr>
        <w:top w:val="none" w:sz="0" w:space="0" w:color="auto"/>
        <w:left w:val="none" w:sz="0" w:space="0" w:color="auto"/>
        <w:bottom w:val="none" w:sz="0" w:space="0" w:color="auto"/>
        <w:right w:val="none" w:sz="0" w:space="0" w:color="auto"/>
      </w:divBdr>
    </w:div>
    <w:div w:id="1266310821">
      <w:bodyDiv w:val="1"/>
      <w:marLeft w:val="0"/>
      <w:marRight w:val="0"/>
      <w:marTop w:val="0"/>
      <w:marBottom w:val="0"/>
      <w:divBdr>
        <w:top w:val="none" w:sz="0" w:space="0" w:color="auto"/>
        <w:left w:val="none" w:sz="0" w:space="0" w:color="auto"/>
        <w:bottom w:val="none" w:sz="0" w:space="0" w:color="auto"/>
        <w:right w:val="none" w:sz="0" w:space="0" w:color="auto"/>
      </w:divBdr>
    </w:div>
    <w:div w:id="1275014416">
      <w:bodyDiv w:val="1"/>
      <w:marLeft w:val="0"/>
      <w:marRight w:val="0"/>
      <w:marTop w:val="0"/>
      <w:marBottom w:val="0"/>
      <w:divBdr>
        <w:top w:val="none" w:sz="0" w:space="0" w:color="auto"/>
        <w:left w:val="none" w:sz="0" w:space="0" w:color="auto"/>
        <w:bottom w:val="none" w:sz="0" w:space="0" w:color="auto"/>
        <w:right w:val="none" w:sz="0" w:space="0" w:color="auto"/>
      </w:divBdr>
    </w:div>
    <w:div w:id="1321545182">
      <w:bodyDiv w:val="1"/>
      <w:marLeft w:val="0"/>
      <w:marRight w:val="0"/>
      <w:marTop w:val="0"/>
      <w:marBottom w:val="0"/>
      <w:divBdr>
        <w:top w:val="none" w:sz="0" w:space="0" w:color="auto"/>
        <w:left w:val="none" w:sz="0" w:space="0" w:color="auto"/>
        <w:bottom w:val="none" w:sz="0" w:space="0" w:color="auto"/>
        <w:right w:val="none" w:sz="0" w:space="0" w:color="auto"/>
      </w:divBdr>
    </w:div>
    <w:div w:id="1529372310">
      <w:bodyDiv w:val="1"/>
      <w:marLeft w:val="0"/>
      <w:marRight w:val="0"/>
      <w:marTop w:val="0"/>
      <w:marBottom w:val="0"/>
      <w:divBdr>
        <w:top w:val="none" w:sz="0" w:space="0" w:color="auto"/>
        <w:left w:val="none" w:sz="0" w:space="0" w:color="auto"/>
        <w:bottom w:val="none" w:sz="0" w:space="0" w:color="auto"/>
        <w:right w:val="none" w:sz="0" w:space="0" w:color="auto"/>
      </w:divBdr>
    </w:div>
    <w:div w:id="1624186960">
      <w:bodyDiv w:val="1"/>
      <w:marLeft w:val="0"/>
      <w:marRight w:val="0"/>
      <w:marTop w:val="0"/>
      <w:marBottom w:val="0"/>
      <w:divBdr>
        <w:top w:val="none" w:sz="0" w:space="0" w:color="auto"/>
        <w:left w:val="none" w:sz="0" w:space="0" w:color="auto"/>
        <w:bottom w:val="none" w:sz="0" w:space="0" w:color="auto"/>
        <w:right w:val="none" w:sz="0" w:space="0" w:color="auto"/>
      </w:divBdr>
    </w:div>
    <w:div w:id="1627851627">
      <w:bodyDiv w:val="1"/>
      <w:marLeft w:val="0"/>
      <w:marRight w:val="0"/>
      <w:marTop w:val="0"/>
      <w:marBottom w:val="0"/>
      <w:divBdr>
        <w:top w:val="none" w:sz="0" w:space="0" w:color="auto"/>
        <w:left w:val="none" w:sz="0" w:space="0" w:color="auto"/>
        <w:bottom w:val="none" w:sz="0" w:space="0" w:color="auto"/>
        <w:right w:val="none" w:sz="0" w:space="0" w:color="auto"/>
      </w:divBdr>
    </w:div>
    <w:div w:id="1965039255">
      <w:bodyDiv w:val="1"/>
      <w:marLeft w:val="0"/>
      <w:marRight w:val="0"/>
      <w:marTop w:val="0"/>
      <w:marBottom w:val="0"/>
      <w:divBdr>
        <w:top w:val="none" w:sz="0" w:space="0" w:color="auto"/>
        <w:left w:val="none" w:sz="0" w:space="0" w:color="auto"/>
        <w:bottom w:val="none" w:sz="0" w:space="0" w:color="auto"/>
        <w:right w:val="none" w:sz="0" w:space="0" w:color="auto"/>
      </w:divBdr>
    </w:div>
    <w:div w:id="2036803321">
      <w:bodyDiv w:val="1"/>
      <w:marLeft w:val="0"/>
      <w:marRight w:val="0"/>
      <w:marTop w:val="0"/>
      <w:marBottom w:val="0"/>
      <w:divBdr>
        <w:top w:val="none" w:sz="0" w:space="0" w:color="auto"/>
        <w:left w:val="none" w:sz="0" w:space="0" w:color="auto"/>
        <w:bottom w:val="none" w:sz="0" w:space="0" w:color="auto"/>
        <w:right w:val="none" w:sz="0" w:space="0" w:color="auto"/>
      </w:divBdr>
    </w:div>
    <w:div w:id="211112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uub.rijnaarts@wur.nl" TargetMode="External"/><Relationship Id="rId18" Type="http://schemas.openxmlformats.org/officeDocument/2006/relationships/hyperlink" Target="mailto:kamonashish.haldar@wur.n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p.e.dijkman-2@umcutrecht.nl" TargetMode="External"/><Relationship Id="rId7" Type="http://schemas.openxmlformats.org/officeDocument/2006/relationships/settings" Target="settings.xml"/><Relationship Id="rId12" Type="http://schemas.openxmlformats.org/officeDocument/2006/relationships/hyperlink" Target="mailto:t.a.m.salet@tue.nl" TargetMode="External"/><Relationship Id="rId17" Type="http://schemas.openxmlformats.org/officeDocument/2006/relationships/hyperlink" Target="mailto:pim.dejager@wur.n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j.h.ganzevles@tue.nl" TargetMode="External"/><Relationship Id="rId20" Type="http://schemas.openxmlformats.org/officeDocument/2006/relationships/hyperlink" Target="mailto:s.tensen@umcutrecht.n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rcularhospital@umcutrecht.n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p.j.blankestijn@umcutrecht.nl" TargetMode="External"/><Relationship Id="rId23" Type="http://schemas.openxmlformats.org/officeDocument/2006/relationships/hyperlink" Target="mailto:circularhospital@umcutrecht.nl"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k.m.hollaender@uu.n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w.backes@uu.nl" TargetMode="External"/><Relationship Id="rId22" Type="http://schemas.openxmlformats.org/officeDocument/2006/relationships/hyperlink" Target="mailto:circularhospital@umcutrecht.nl"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5DCB7E8A7CDF4180341754961F7C72" ma:contentTypeVersion="10" ma:contentTypeDescription="Een nieuw document maken." ma:contentTypeScope="" ma:versionID="7eccb8de0e486a9449e2214983f57658">
  <xsd:schema xmlns:xsd="http://www.w3.org/2001/XMLSchema" xmlns:xs="http://www.w3.org/2001/XMLSchema" xmlns:p="http://schemas.microsoft.com/office/2006/metadata/properties" xmlns:ns2="3e6d4991-e9b4-4252-adaf-bb33f16e6bb3" xmlns:ns3="b3b339d7-f044-464b-8e00-eba87bb46436" targetNamespace="http://schemas.microsoft.com/office/2006/metadata/properties" ma:root="true" ma:fieldsID="14927a84da190bdba36bf87727a2ccfc" ns2:_="" ns3:_="">
    <xsd:import namespace="3e6d4991-e9b4-4252-adaf-bb33f16e6bb3"/>
    <xsd:import namespace="b3b339d7-f044-464b-8e00-eba87bb464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d4991-e9b4-4252-adaf-bb33f16e6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996e3adb-1be4-4cd5-a252-20b6c0e6b22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b339d7-f044-464b-8e00-eba87bb464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0f03fcd-ee2c-4f02-bb7a-37d18ea4aeca}" ma:internalName="TaxCatchAll" ma:showField="CatchAllData" ma:web="b3b339d7-f044-464b-8e00-eba87bb464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3b339d7-f044-464b-8e00-eba87bb46436" xsi:nil="true"/>
    <lcf76f155ced4ddcb4097134ff3c332f xmlns="3e6d4991-e9b4-4252-adaf-bb33f16e6bb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25CD2-9238-4020-B237-293737418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d4991-e9b4-4252-adaf-bb33f16e6bb3"/>
    <ds:schemaRef ds:uri="b3b339d7-f044-464b-8e00-eba87bb46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1E9C57-0061-436F-BBAA-CBDD21360F8B}">
  <ds:schemaRefs>
    <ds:schemaRef ds:uri="http://schemas.microsoft.com/sharepoint/v3/contenttype/forms"/>
  </ds:schemaRefs>
</ds:datastoreItem>
</file>

<file path=customXml/itemProps3.xml><?xml version="1.0" encoding="utf-8"?>
<ds:datastoreItem xmlns:ds="http://schemas.openxmlformats.org/officeDocument/2006/customXml" ds:itemID="{BE39EF1F-1A22-45BD-A73E-FBD11C2978C6}">
  <ds:schemaRefs>
    <ds:schemaRef ds:uri="http://schemas.microsoft.com/office/2006/metadata/properties"/>
    <ds:schemaRef ds:uri="http://schemas.microsoft.com/office/infopath/2007/PartnerControls"/>
    <ds:schemaRef ds:uri="b3b339d7-f044-464b-8e00-eba87bb46436"/>
    <ds:schemaRef ds:uri="3e6d4991-e9b4-4252-adaf-bb33f16e6bb3"/>
  </ds:schemaRefs>
</ds:datastoreItem>
</file>

<file path=customXml/itemProps4.xml><?xml version="1.0" encoding="utf-8"?>
<ds:datastoreItem xmlns:ds="http://schemas.openxmlformats.org/officeDocument/2006/customXml" ds:itemID="{B12CF5F2-E5CF-B544-854F-A693563F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2651</Words>
  <Characters>14585</Characters>
  <Application>Microsoft Office Word</Application>
  <DocSecurity>0</DocSecurity>
  <Lines>121</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17202</CharactersWithSpaces>
  <SharedDoc>false</SharedDoc>
  <HLinks>
    <vt:vector size="84" baseType="variant">
      <vt:variant>
        <vt:i4>6619223</vt:i4>
      </vt:variant>
      <vt:variant>
        <vt:i4>36</vt:i4>
      </vt:variant>
      <vt:variant>
        <vt:i4>0</vt:i4>
      </vt:variant>
      <vt:variant>
        <vt:i4>5</vt:i4>
      </vt:variant>
      <vt:variant>
        <vt:lpwstr>mailto:p.e.dijkman-2@umcutrecht.nl</vt:lpwstr>
      </vt:variant>
      <vt:variant>
        <vt:lpwstr/>
      </vt:variant>
      <vt:variant>
        <vt:i4>2555928</vt:i4>
      </vt:variant>
      <vt:variant>
        <vt:i4>33</vt:i4>
      </vt:variant>
      <vt:variant>
        <vt:i4>0</vt:i4>
      </vt:variant>
      <vt:variant>
        <vt:i4>5</vt:i4>
      </vt:variant>
      <vt:variant>
        <vt:lpwstr>mailto:circularhospital@umcutrecht.nl</vt:lpwstr>
      </vt:variant>
      <vt:variant>
        <vt:lpwstr/>
      </vt:variant>
      <vt:variant>
        <vt:i4>6619223</vt:i4>
      </vt:variant>
      <vt:variant>
        <vt:i4>30</vt:i4>
      </vt:variant>
      <vt:variant>
        <vt:i4>0</vt:i4>
      </vt:variant>
      <vt:variant>
        <vt:i4>5</vt:i4>
      </vt:variant>
      <vt:variant>
        <vt:lpwstr>mailto:p.e.dijkman-2@umcutrecht.nl</vt:lpwstr>
      </vt:variant>
      <vt:variant>
        <vt:lpwstr/>
      </vt:variant>
      <vt:variant>
        <vt:i4>3997789</vt:i4>
      </vt:variant>
      <vt:variant>
        <vt:i4>27</vt:i4>
      </vt:variant>
      <vt:variant>
        <vt:i4>0</vt:i4>
      </vt:variant>
      <vt:variant>
        <vt:i4>5</vt:i4>
      </vt:variant>
      <vt:variant>
        <vt:lpwstr>mailto:s.tensen@umcutrecht.nl</vt:lpwstr>
      </vt:variant>
      <vt:variant>
        <vt:lpwstr/>
      </vt:variant>
      <vt:variant>
        <vt:i4>5308513</vt:i4>
      </vt:variant>
      <vt:variant>
        <vt:i4>24</vt:i4>
      </vt:variant>
      <vt:variant>
        <vt:i4>0</vt:i4>
      </vt:variant>
      <vt:variant>
        <vt:i4>5</vt:i4>
      </vt:variant>
      <vt:variant>
        <vt:lpwstr>mailto:k.m.hollaender@uu.nl</vt:lpwstr>
      </vt:variant>
      <vt:variant>
        <vt:lpwstr/>
      </vt:variant>
      <vt:variant>
        <vt:i4>6946828</vt:i4>
      </vt:variant>
      <vt:variant>
        <vt:i4>21</vt:i4>
      </vt:variant>
      <vt:variant>
        <vt:i4>0</vt:i4>
      </vt:variant>
      <vt:variant>
        <vt:i4>5</vt:i4>
      </vt:variant>
      <vt:variant>
        <vt:lpwstr>mailto:kamonashish.haldar@wur.nl</vt:lpwstr>
      </vt:variant>
      <vt:variant>
        <vt:lpwstr/>
      </vt:variant>
      <vt:variant>
        <vt:i4>983159</vt:i4>
      </vt:variant>
      <vt:variant>
        <vt:i4>18</vt:i4>
      </vt:variant>
      <vt:variant>
        <vt:i4>0</vt:i4>
      </vt:variant>
      <vt:variant>
        <vt:i4>5</vt:i4>
      </vt:variant>
      <vt:variant>
        <vt:lpwstr>mailto:pim.dejager@wur.nl</vt:lpwstr>
      </vt:variant>
      <vt:variant>
        <vt:lpwstr/>
      </vt:variant>
      <vt:variant>
        <vt:i4>7077977</vt:i4>
      </vt:variant>
      <vt:variant>
        <vt:i4>15</vt:i4>
      </vt:variant>
      <vt:variant>
        <vt:i4>0</vt:i4>
      </vt:variant>
      <vt:variant>
        <vt:i4>5</vt:i4>
      </vt:variant>
      <vt:variant>
        <vt:lpwstr>mailto:j.h.ganzevles@tue.nl</vt:lpwstr>
      </vt:variant>
      <vt:variant>
        <vt:lpwstr/>
      </vt:variant>
      <vt:variant>
        <vt:i4>4784224</vt:i4>
      </vt:variant>
      <vt:variant>
        <vt:i4>12</vt:i4>
      </vt:variant>
      <vt:variant>
        <vt:i4>0</vt:i4>
      </vt:variant>
      <vt:variant>
        <vt:i4>5</vt:i4>
      </vt:variant>
      <vt:variant>
        <vt:lpwstr>mailto:p.j.blankestijn@umcutrecht.nl</vt:lpwstr>
      </vt:variant>
      <vt:variant>
        <vt:lpwstr/>
      </vt:variant>
      <vt:variant>
        <vt:i4>4784232</vt:i4>
      </vt:variant>
      <vt:variant>
        <vt:i4>9</vt:i4>
      </vt:variant>
      <vt:variant>
        <vt:i4>0</vt:i4>
      </vt:variant>
      <vt:variant>
        <vt:i4>5</vt:i4>
      </vt:variant>
      <vt:variant>
        <vt:lpwstr>mailto:c.w.backes@uu.nl</vt:lpwstr>
      </vt:variant>
      <vt:variant>
        <vt:lpwstr/>
      </vt:variant>
      <vt:variant>
        <vt:i4>3407950</vt:i4>
      </vt:variant>
      <vt:variant>
        <vt:i4>6</vt:i4>
      </vt:variant>
      <vt:variant>
        <vt:i4>0</vt:i4>
      </vt:variant>
      <vt:variant>
        <vt:i4>5</vt:i4>
      </vt:variant>
      <vt:variant>
        <vt:lpwstr>mailto:huub.rijnaarts@wur.nl</vt:lpwstr>
      </vt:variant>
      <vt:variant>
        <vt:lpwstr/>
      </vt:variant>
      <vt:variant>
        <vt:i4>917627</vt:i4>
      </vt:variant>
      <vt:variant>
        <vt:i4>3</vt:i4>
      </vt:variant>
      <vt:variant>
        <vt:i4>0</vt:i4>
      </vt:variant>
      <vt:variant>
        <vt:i4>5</vt:i4>
      </vt:variant>
      <vt:variant>
        <vt:lpwstr>mailto:t.a.m.salet@tue.nl</vt:lpwstr>
      </vt:variant>
      <vt:variant>
        <vt:lpwstr/>
      </vt:variant>
      <vt:variant>
        <vt:i4>2555928</vt:i4>
      </vt:variant>
      <vt:variant>
        <vt:i4>0</vt:i4>
      </vt:variant>
      <vt:variant>
        <vt:i4>0</vt:i4>
      </vt:variant>
      <vt:variant>
        <vt:i4>5</vt:i4>
      </vt:variant>
      <vt:variant>
        <vt:lpwstr>mailto:circularhospital@umcutrecht.nl</vt:lpwstr>
      </vt:variant>
      <vt:variant>
        <vt:lpwstr/>
      </vt:variant>
      <vt:variant>
        <vt:i4>2883705</vt:i4>
      </vt:variant>
      <vt:variant>
        <vt:i4>0</vt:i4>
      </vt:variant>
      <vt:variant>
        <vt:i4>0</vt:i4>
      </vt:variant>
      <vt:variant>
        <vt:i4>5</vt:i4>
      </vt:variant>
      <vt:variant>
        <vt:lpwstr>https://eatforum.org/eat-lancet-commission/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L.E. (Laurence)</dc:creator>
  <cp:keywords/>
  <dc:description/>
  <cp:lastModifiedBy>Dijkman-2, P.E. (Petra)</cp:lastModifiedBy>
  <cp:revision>10</cp:revision>
  <dcterms:created xsi:type="dcterms:W3CDTF">2022-06-24T13:06:00Z</dcterms:created>
  <dcterms:modified xsi:type="dcterms:W3CDTF">2022-09-12T17:35:00Z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0x010100B15DCB7E8A7CDF4180341754961F7C72</vt:lpwstr>
  </property>
  <property fmtid="{D5CDD505-2E9C-101B-9397-08002B2CF9AE}" pid="3" name="MediaServiceImageTags">
    <vt:lpwstr/>
  </property>
</Properties>
</file>